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电子科技大学中山学院经费开支管理办法</w:t>
      </w:r>
    </w:p>
    <w:p>
      <w:pPr>
        <w:spacing w:line="360" w:lineRule="auto"/>
        <w:ind w:firstLine="615"/>
        <w:rPr>
          <w:rFonts w:ascii="仿宋_GB2312" w:hAnsi="仿宋"/>
          <w:szCs w:val="28"/>
        </w:rPr>
      </w:pPr>
    </w:p>
    <w:p>
      <w:pPr>
        <w:spacing w:line="360" w:lineRule="auto"/>
        <w:ind w:firstLine="615"/>
        <w:rPr>
          <w:rFonts w:ascii="仿宋_GB2312" w:hAnsi="仿宋"/>
          <w:szCs w:val="28"/>
        </w:rPr>
      </w:pPr>
      <w:r>
        <w:rPr>
          <w:rFonts w:hint="eastAsia" w:ascii="仿宋_GB2312" w:hAnsi="仿宋"/>
          <w:szCs w:val="28"/>
        </w:rPr>
        <w:t xml:space="preserve">为规范学校经费管理，优化支出结构，提高资金使用效益，根据国家财政法规以及《高等学校财务制度》、《政府会计制度》的规定，结合我校实际情况，制定本办法。 </w:t>
      </w:r>
    </w:p>
    <w:p>
      <w:pPr>
        <w:spacing w:line="360" w:lineRule="auto"/>
        <w:ind w:firstLine="615"/>
        <w:rPr>
          <w:rFonts w:ascii="仿宋_GB2312" w:hAnsi="仿宋"/>
          <w:szCs w:val="28"/>
        </w:rPr>
      </w:pPr>
      <w:r>
        <w:rPr>
          <w:rFonts w:hint="eastAsia" w:ascii="仿宋_GB2312" w:hAnsi="仿宋"/>
          <w:b/>
          <w:szCs w:val="28"/>
        </w:rPr>
        <w:t>第一条</w:t>
      </w:r>
      <w:r>
        <w:rPr>
          <w:rFonts w:hint="eastAsia" w:ascii="仿宋_GB2312" w:hAnsi="仿宋"/>
          <w:szCs w:val="28"/>
        </w:rPr>
        <w:t xml:space="preserve"> 经费是指预算安排的所有经费。包括日常经费、专项经费、项目经费、科研经费和教研经费等。</w:t>
      </w:r>
    </w:p>
    <w:p>
      <w:pPr>
        <w:spacing w:line="360" w:lineRule="auto"/>
        <w:ind w:firstLine="615"/>
        <w:rPr>
          <w:rFonts w:ascii="仿宋_GB2312" w:hAnsi="仿宋"/>
          <w:szCs w:val="28"/>
        </w:rPr>
      </w:pPr>
      <w:r>
        <w:rPr>
          <w:rFonts w:hint="eastAsia" w:ascii="仿宋_GB2312" w:hAnsi="仿宋"/>
          <w:b/>
          <w:szCs w:val="28"/>
        </w:rPr>
        <w:t>第二条</w:t>
      </w:r>
      <w:r>
        <w:rPr>
          <w:rFonts w:hint="eastAsia" w:ascii="仿宋_GB2312" w:hAnsi="仿宋"/>
          <w:szCs w:val="28"/>
        </w:rPr>
        <w:t xml:space="preserve"> 各部门经费开支要按照当年下达的预算方案，秉承量入为出、专款专用、统筹安排、确保重点、收支平衡的原则，严格执行，不列赤字。</w:t>
      </w:r>
    </w:p>
    <w:p>
      <w:pPr>
        <w:spacing w:line="360" w:lineRule="auto"/>
        <w:ind w:firstLine="615"/>
        <w:rPr>
          <w:rFonts w:ascii="仿宋_GB2312" w:hAnsi="仿宋"/>
          <w:szCs w:val="28"/>
        </w:rPr>
      </w:pPr>
      <w:r>
        <w:rPr>
          <w:rFonts w:hint="eastAsia" w:ascii="仿宋_GB2312" w:hAnsi="仿宋"/>
          <w:b/>
          <w:szCs w:val="28"/>
        </w:rPr>
        <w:t>第三条</w:t>
      </w:r>
      <w:r>
        <w:rPr>
          <w:rFonts w:hint="eastAsia" w:ascii="仿宋_GB2312" w:hAnsi="仿宋"/>
          <w:szCs w:val="28"/>
        </w:rPr>
        <w:t xml:space="preserve"> 各项经费开支严格执行“一支笔”审批制度，各部门行政主要负责人（以下简称部门负责人）或项目经费负责人对本部门（项目）发生的经费支出进行审批，各责任主体的责任界定如下：</w:t>
      </w:r>
    </w:p>
    <w:p>
      <w:pPr>
        <w:spacing w:line="360" w:lineRule="auto"/>
        <w:ind w:firstLine="615"/>
        <w:rPr>
          <w:rFonts w:ascii="仿宋_GB2312" w:hAnsi="仿宋"/>
          <w:szCs w:val="28"/>
        </w:rPr>
      </w:pPr>
      <w:r>
        <w:rPr>
          <w:rFonts w:hint="eastAsia" w:ascii="仿宋_GB2312" w:hAnsi="仿宋"/>
          <w:szCs w:val="28"/>
        </w:rPr>
        <w:t>1.报销人对报销业务、报销票据的真实性负直接责任；</w:t>
      </w:r>
    </w:p>
    <w:p>
      <w:pPr>
        <w:spacing w:line="360" w:lineRule="auto"/>
        <w:ind w:firstLine="615"/>
        <w:rPr>
          <w:rFonts w:ascii="仿宋_GB2312" w:hAnsi="仿宋"/>
          <w:szCs w:val="28"/>
        </w:rPr>
      </w:pPr>
      <w:r>
        <w:rPr>
          <w:rFonts w:hint="eastAsia" w:ascii="仿宋_GB2312" w:hAnsi="仿宋"/>
          <w:szCs w:val="28"/>
        </w:rPr>
        <w:t>2.经费负责人对报销业务的相关性、合规性、合理性、真实性负领导责任；</w:t>
      </w:r>
    </w:p>
    <w:p>
      <w:pPr>
        <w:spacing w:line="360" w:lineRule="auto"/>
        <w:ind w:firstLine="615"/>
        <w:rPr>
          <w:rFonts w:ascii="仿宋_GB2312" w:hAnsi="仿宋"/>
          <w:szCs w:val="28"/>
        </w:rPr>
      </w:pPr>
      <w:r>
        <w:rPr>
          <w:rFonts w:hint="eastAsia" w:ascii="仿宋_GB2312" w:hAnsi="仿宋"/>
          <w:szCs w:val="28"/>
        </w:rPr>
        <w:t>3.财务人员对票据要素的规范性、报销手续的完备性及合规性负管理责任。</w:t>
      </w:r>
    </w:p>
    <w:p>
      <w:pPr>
        <w:spacing w:line="360" w:lineRule="auto"/>
        <w:ind w:firstLine="615"/>
        <w:rPr>
          <w:rFonts w:ascii="仿宋_GB2312" w:hAnsi="仿宋"/>
          <w:szCs w:val="28"/>
        </w:rPr>
      </w:pPr>
      <w:r>
        <w:rPr>
          <w:rFonts w:hint="eastAsia" w:ascii="仿宋_GB2312" w:hAnsi="仿宋"/>
          <w:b/>
          <w:szCs w:val="28"/>
        </w:rPr>
        <w:t>第四条</w:t>
      </w:r>
      <w:r>
        <w:rPr>
          <w:rFonts w:hint="eastAsia" w:ascii="仿宋_GB2312" w:hAnsi="仿宋"/>
          <w:szCs w:val="28"/>
        </w:rPr>
        <w:t xml:space="preserve"> 各部门经费报销须提供合法票据。报销票据应在有效时间内（以开票时间算起一年内）办理报销手续。</w:t>
      </w:r>
    </w:p>
    <w:p>
      <w:pPr>
        <w:spacing w:line="360" w:lineRule="auto"/>
        <w:ind w:firstLine="615"/>
        <w:rPr>
          <w:rFonts w:ascii="仿宋_GB2312" w:hAnsi="仿宋"/>
          <w:szCs w:val="28"/>
        </w:rPr>
      </w:pPr>
      <w:r>
        <w:rPr>
          <w:rFonts w:hint="eastAsia" w:ascii="仿宋_GB2312" w:hAnsi="仿宋"/>
          <w:b/>
          <w:szCs w:val="28"/>
        </w:rPr>
        <w:t>第五条</w:t>
      </w:r>
      <w:r>
        <w:rPr>
          <w:rFonts w:hint="eastAsia" w:ascii="仿宋_GB2312" w:hAnsi="仿宋"/>
          <w:szCs w:val="28"/>
        </w:rPr>
        <w:t xml:space="preserve"> 所有采购活动须执行《电子科技大学中山学院采购管理办法》。需要签订合同的项目，按照《电子科技大学中山学院合同管理办法》规定审批，项目执行需按照相关验收管理办法进行验收，报销时应提供合同复印件、合同总金额超过5万元的（含5万元）还应附验收报告。</w:t>
      </w:r>
    </w:p>
    <w:p>
      <w:pPr>
        <w:spacing w:line="360" w:lineRule="auto"/>
        <w:ind w:firstLine="615"/>
        <w:rPr>
          <w:rFonts w:ascii="仿宋_GB2312" w:hAnsi="仿宋"/>
          <w:szCs w:val="28"/>
        </w:rPr>
      </w:pPr>
      <w:r>
        <w:rPr>
          <w:rFonts w:hint="eastAsia" w:ascii="仿宋_GB2312" w:hAnsi="仿宋"/>
          <w:b/>
          <w:szCs w:val="28"/>
        </w:rPr>
        <w:t>第六条</w:t>
      </w:r>
      <w:r>
        <w:rPr>
          <w:rFonts w:hint="eastAsia" w:ascii="仿宋_GB2312" w:hAnsi="仿宋"/>
          <w:szCs w:val="28"/>
        </w:rPr>
        <w:t xml:space="preserve"> 经办人须按要求粘贴票据，在学校财务管理信息系统中完整、真实填写网上报销单并提交，将打印出的网报单、发票等附件等，按审批权限规定送相关审批人审批。</w:t>
      </w:r>
    </w:p>
    <w:p>
      <w:pPr>
        <w:spacing w:line="360" w:lineRule="auto"/>
        <w:ind w:firstLine="615"/>
        <w:rPr>
          <w:rFonts w:ascii="仿宋_GB2312" w:hAnsi="仿宋"/>
          <w:szCs w:val="28"/>
        </w:rPr>
      </w:pPr>
      <w:r>
        <w:rPr>
          <w:rFonts w:hint="eastAsia" w:ascii="仿宋_GB2312" w:hAnsi="仿宋"/>
          <w:b/>
          <w:szCs w:val="28"/>
        </w:rPr>
        <w:t>第七条</w:t>
      </w:r>
      <w:r>
        <w:rPr>
          <w:rFonts w:hint="eastAsia" w:ascii="仿宋_GB2312" w:hAnsi="仿宋"/>
          <w:szCs w:val="28"/>
        </w:rPr>
        <w:t xml:space="preserve"> 审批人按照有关财务管理规定和预算经费开支范围及审批权限对审批事项进行审核，同意支出的，应注明支出项目编号及项目名称并签字，对提供票据不合格和没有注明票据张数及报销总金额的，审批人应拒签。</w:t>
      </w:r>
    </w:p>
    <w:p>
      <w:pPr>
        <w:spacing w:line="360" w:lineRule="auto"/>
        <w:ind w:firstLine="615"/>
        <w:rPr>
          <w:rFonts w:ascii="仿宋_GB2312" w:hAnsi="仿宋"/>
          <w:szCs w:val="28"/>
        </w:rPr>
      </w:pPr>
      <w:r>
        <w:rPr>
          <w:rFonts w:hint="eastAsia" w:ascii="仿宋_GB2312" w:hAnsi="仿宋"/>
          <w:szCs w:val="28"/>
        </w:rPr>
        <w:t>在报销的票据正面空白处需有经办人、验收人（或证明人）二人签字，不得代签。取得的购物发票应开具规范，包括货物名称，数量，单价等要素，付款单位为“电子科技大学中山学院”，并准确填写我校纳税人识别号。凡是开具笼统名称（如图书、软件、用品、办公用品、日用品、体育用品、材料、配件、耗材等）或有具体名称但没有相应的数量、单价或规格等要素的发票，还须提供加盖销售方发票专用章的购物清单方可报销。</w:t>
      </w:r>
    </w:p>
    <w:p>
      <w:pPr>
        <w:spacing w:line="360" w:lineRule="auto"/>
        <w:ind w:firstLine="615"/>
        <w:rPr>
          <w:rFonts w:ascii="仿宋_GB2312" w:hAnsi="仿宋"/>
          <w:szCs w:val="28"/>
        </w:rPr>
      </w:pPr>
      <w:r>
        <w:rPr>
          <w:rFonts w:hint="eastAsia" w:ascii="仿宋_GB2312" w:hAnsi="仿宋"/>
          <w:b/>
          <w:szCs w:val="28"/>
        </w:rPr>
        <w:t>第八条</w:t>
      </w:r>
      <w:r>
        <w:rPr>
          <w:rFonts w:hint="eastAsia" w:ascii="仿宋_GB2312" w:hAnsi="仿宋"/>
          <w:szCs w:val="28"/>
        </w:rPr>
        <w:t xml:space="preserve"> 购买购物卡、充值卡等预存性质款项发票不能报销。旅游景点、博物馆等门票（除工会经费、必要的教学科研活动外）原则上不予报销。健身、洗浴等娱乐性质的发票，个人或家庭用的物业管理费、水电费、有线电视费、停车费等不予报销。除外宾接待以外的礼品原则上不予报销。</w:t>
      </w:r>
    </w:p>
    <w:p>
      <w:pPr>
        <w:spacing w:line="360" w:lineRule="auto"/>
        <w:ind w:firstLine="615"/>
        <w:rPr>
          <w:rFonts w:ascii="仿宋_GB2312" w:hAnsi="仿宋"/>
          <w:szCs w:val="28"/>
        </w:rPr>
      </w:pPr>
      <w:r>
        <w:rPr>
          <w:rFonts w:hint="eastAsia" w:ascii="仿宋_GB2312" w:hAnsi="仿宋"/>
          <w:b/>
          <w:szCs w:val="28"/>
        </w:rPr>
        <w:t>第九条</w:t>
      </w:r>
      <w:r>
        <w:rPr>
          <w:rFonts w:hint="eastAsia" w:ascii="仿宋_GB2312" w:hAnsi="仿宋"/>
          <w:szCs w:val="28"/>
        </w:rPr>
        <w:t xml:space="preserve"> 网上购物发票上无明细备注的，除提供税务发票外，还需提供订单详情，1000元以上的还需付款成功截图等相关证明材料。</w:t>
      </w:r>
    </w:p>
    <w:p>
      <w:pPr>
        <w:spacing w:line="360" w:lineRule="auto"/>
        <w:ind w:firstLine="615"/>
        <w:rPr>
          <w:rFonts w:ascii="仿宋_GB2312" w:hAnsi="仿宋"/>
          <w:szCs w:val="28"/>
        </w:rPr>
      </w:pPr>
      <w:r>
        <w:rPr>
          <w:rFonts w:hint="eastAsia" w:ascii="仿宋_GB2312" w:hAnsi="仿宋"/>
          <w:b/>
          <w:szCs w:val="28"/>
        </w:rPr>
        <w:t>第十条</w:t>
      </w:r>
      <w:r>
        <w:rPr>
          <w:rFonts w:hint="eastAsia" w:ascii="仿宋_GB2312" w:hAnsi="仿宋"/>
          <w:szCs w:val="28"/>
        </w:rPr>
        <w:t xml:space="preserve"> 对不符合审批程序或规定的开支范围，以及各种不符合财务规定的支出事项，会计人员应拒付。对于需要进一步说明的事项，需另附情况说明并经审批人签字认可。对特殊事项，还应经财务处长或相关领导审批的，应经审批后才能执行。</w:t>
      </w:r>
    </w:p>
    <w:p>
      <w:pPr>
        <w:spacing w:line="360" w:lineRule="auto"/>
        <w:ind w:firstLine="615"/>
        <w:rPr>
          <w:rFonts w:ascii="仿宋_GB2312" w:hAnsi="仿宋"/>
          <w:szCs w:val="28"/>
        </w:rPr>
      </w:pPr>
      <w:r>
        <w:rPr>
          <w:rFonts w:hint="eastAsia" w:ascii="仿宋_GB2312" w:hAnsi="仿宋"/>
          <w:b/>
          <w:szCs w:val="28"/>
        </w:rPr>
        <w:t>第十一条</w:t>
      </w:r>
      <w:r>
        <w:rPr>
          <w:rFonts w:hint="eastAsia" w:ascii="仿宋_GB2312" w:hAnsi="仿宋"/>
          <w:szCs w:val="28"/>
        </w:rPr>
        <w:t xml:space="preserve"> 工资福利性支出、劳务及补贴、课酬、困难补助及慰问金等，须通过薪酬个税系统提交财务审核通过后打印纸质凭单，由相应经费管理部门负责人签字审批后送财务办理报销手续，资金转入领款人的个人银行账户上。</w:t>
      </w:r>
    </w:p>
    <w:p>
      <w:pPr>
        <w:spacing w:line="360" w:lineRule="auto"/>
        <w:ind w:firstLine="615"/>
        <w:rPr>
          <w:rFonts w:ascii="仿宋_GB2312" w:hAnsi="仿宋"/>
          <w:szCs w:val="28"/>
        </w:rPr>
      </w:pPr>
      <w:r>
        <w:rPr>
          <w:rFonts w:hint="eastAsia" w:ascii="仿宋_GB2312" w:hAnsi="仿宋"/>
          <w:b/>
          <w:szCs w:val="28"/>
        </w:rPr>
        <w:t>第十二条</w:t>
      </w:r>
      <w:r>
        <w:rPr>
          <w:rFonts w:hint="eastAsia" w:ascii="仿宋_GB2312" w:hAnsi="仿宋"/>
          <w:szCs w:val="28"/>
        </w:rPr>
        <w:t xml:space="preserve"> 各部门支取现金（含转账到个人银行卡，下同），须遵守国家《现金管理暂行条例》规定。一次性经费支出在1000元以内（含），可持发票到财务处报销现金，单张或连号票据达到1000元（含）的，应办理银行对公转账，不能支取现金（含转账到个人银行卡，下同）。对不符合规定垫支现金、故意拆分发票的，将不予报销。</w:t>
      </w:r>
    </w:p>
    <w:p>
      <w:pPr>
        <w:spacing w:line="360" w:lineRule="auto"/>
        <w:ind w:firstLine="615"/>
        <w:rPr>
          <w:rFonts w:ascii="仿宋_GB2312" w:hAnsi="仿宋"/>
          <w:szCs w:val="28"/>
        </w:rPr>
      </w:pPr>
      <w:r>
        <w:rPr>
          <w:rFonts w:hint="eastAsia" w:ascii="仿宋_GB2312" w:hAnsi="仿宋"/>
          <w:szCs w:val="28"/>
        </w:rPr>
        <w:t>对符合现金支出规定需办理现金借款手续的，借款时必须写明日期、借款金额、借款人姓名、所在部门、资金用途、现金用款计划等相关内容，按规定的审批手续签字后，方可借款。</w:t>
      </w:r>
    </w:p>
    <w:p>
      <w:pPr>
        <w:spacing w:line="360" w:lineRule="auto"/>
        <w:ind w:firstLine="615"/>
        <w:rPr>
          <w:rFonts w:ascii="仿宋_GB2312" w:hAnsi="仿宋"/>
          <w:szCs w:val="28"/>
        </w:rPr>
      </w:pPr>
      <w:r>
        <w:rPr>
          <w:rFonts w:hint="eastAsia" w:ascii="仿宋_GB2312" w:hAnsi="仿宋"/>
          <w:b/>
          <w:szCs w:val="28"/>
        </w:rPr>
        <w:t>第十三条</w:t>
      </w:r>
      <w:r>
        <w:rPr>
          <w:rFonts w:hint="eastAsia" w:ascii="仿宋_GB2312" w:hAnsi="仿宋"/>
          <w:szCs w:val="28"/>
        </w:rPr>
        <w:t xml:space="preserve"> 特殊情况下需要一次性支取现金达到10000元的，须在用款日前一天向财务处预约。</w:t>
      </w:r>
    </w:p>
    <w:p>
      <w:pPr>
        <w:spacing w:line="360" w:lineRule="auto"/>
        <w:ind w:firstLine="615"/>
        <w:rPr>
          <w:rFonts w:ascii="仿宋_GB2312" w:hAnsi="仿宋"/>
          <w:szCs w:val="28"/>
        </w:rPr>
      </w:pPr>
      <w:r>
        <w:rPr>
          <w:rFonts w:hint="eastAsia" w:ascii="仿宋_GB2312" w:hAnsi="仿宋"/>
          <w:szCs w:val="28"/>
        </w:rPr>
        <w:t>为减少现金流转，对符合现金支出规定的现金借款与报销，一般转入经办人的银行个人账户上。</w:t>
      </w:r>
    </w:p>
    <w:p>
      <w:pPr>
        <w:spacing w:line="360" w:lineRule="auto"/>
        <w:ind w:firstLine="615"/>
        <w:rPr>
          <w:rFonts w:ascii="仿宋_GB2312" w:hAnsi="仿宋"/>
          <w:szCs w:val="28"/>
        </w:rPr>
      </w:pPr>
      <w:r>
        <w:rPr>
          <w:rFonts w:hint="eastAsia" w:ascii="仿宋_GB2312" w:hAnsi="仿宋"/>
          <w:b/>
          <w:szCs w:val="28"/>
        </w:rPr>
        <w:t>第十四条</w:t>
      </w:r>
      <w:r>
        <w:rPr>
          <w:rFonts w:hint="eastAsia" w:ascii="仿宋_GB2312" w:hAnsi="仿宋"/>
          <w:szCs w:val="28"/>
        </w:rPr>
        <w:t xml:space="preserve"> 根据国家《现金管理暂行条例》对库存现金限额管理的规定，凡财务处通知各部门领取的款项，无特殊原因，应当日领走。 </w:t>
      </w:r>
    </w:p>
    <w:p>
      <w:pPr>
        <w:spacing w:line="360" w:lineRule="auto"/>
        <w:ind w:firstLine="615"/>
        <w:rPr>
          <w:rFonts w:ascii="仿宋_GB2312" w:hAnsi="仿宋"/>
          <w:szCs w:val="28"/>
        </w:rPr>
      </w:pPr>
      <w:r>
        <w:rPr>
          <w:rFonts w:hint="eastAsia" w:ascii="仿宋_GB2312" w:hAnsi="仿宋"/>
          <w:b/>
          <w:szCs w:val="28"/>
        </w:rPr>
        <w:t>第十五条</w:t>
      </w:r>
      <w:r>
        <w:rPr>
          <w:rFonts w:hint="eastAsia" w:ascii="仿宋_GB2312" w:hAnsi="仿宋"/>
          <w:szCs w:val="28"/>
        </w:rPr>
        <w:t xml:space="preserve"> 暂付款是指学校各类资金运用中所发生的暂付的款项。暂付款的发生，必须在遵守财经制度和会计法规的前提条件下实施和执行，并有经费来源。 </w:t>
      </w:r>
    </w:p>
    <w:p>
      <w:pPr>
        <w:spacing w:line="360" w:lineRule="auto"/>
        <w:ind w:firstLine="615"/>
        <w:rPr>
          <w:rFonts w:ascii="仿宋_GB2312" w:hAnsi="仿宋"/>
          <w:szCs w:val="28"/>
        </w:rPr>
      </w:pPr>
      <w:r>
        <w:rPr>
          <w:rFonts w:hint="eastAsia" w:ascii="仿宋_GB2312" w:hAnsi="仿宋"/>
          <w:b/>
          <w:szCs w:val="28"/>
        </w:rPr>
        <w:t>第十六条</w:t>
      </w:r>
      <w:r>
        <w:rPr>
          <w:rFonts w:hint="eastAsia" w:ascii="仿宋_GB2312" w:hAnsi="仿宋"/>
          <w:szCs w:val="28"/>
        </w:rPr>
        <w:t xml:space="preserve"> 暂付款管理的总体要求是严格控制、专款专用、及时结算，前账不清、后账不借，程序合法、手续齐全。 </w:t>
      </w:r>
    </w:p>
    <w:p>
      <w:pPr>
        <w:spacing w:line="360" w:lineRule="auto"/>
        <w:ind w:firstLine="615"/>
        <w:rPr>
          <w:rFonts w:ascii="仿宋_GB2312" w:hAnsi="仿宋"/>
          <w:szCs w:val="28"/>
        </w:rPr>
      </w:pPr>
      <w:r>
        <w:rPr>
          <w:rFonts w:hint="eastAsia" w:ascii="仿宋_GB2312" w:hAnsi="仿宋"/>
          <w:b/>
          <w:szCs w:val="28"/>
        </w:rPr>
        <w:t>第十七条</w:t>
      </w:r>
      <w:r>
        <w:rPr>
          <w:rFonts w:hint="eastAsia" w:ascii="仿宋_GB2312" w:hAnsi="仿宋"/>
          <w:szCs w:val="28"/>
        </w:rPr>
        <w:t xml:space="preserve"> 学校暂付款只能用于教学、科研、行政与后勤等有关公务开支，不对个人事项借款。暂付给外单位的各种工程款、设备款、材料款须严格按照签订的合同或协议执行。 </w:t>
      </w:r>
    </w:p>
    <w:p>
      <w:pPr>
        <w:spacing w:line="360" w:lineRule="auto"/>
        <w:ind w:firstLine="615"/>
        <w:rPr>
          <w:rFonts w:ascii="仿宋_GB2312" w:hAnsi="仿宋"/>
          <w:szCs w:val="28"/>
        </w:rPr>
      </w:pPr>
      <w:r>
        <w:rPr>
          <w:rFonts w:hint="eastAsia" w:ascii="仿宋_GB2312" w:hAnsi="仿宋"/>
          <w:b/>
          <w:szCs w:val="28"/>
        </w:rPr>
        <w:t>第十八条</w:t>
      </w:r>
      <w:r>
        <w:rPr>
          <w:rFonts w:hint="eastAsia" w:ascii="仿宋_GB2312" w:hAnsi="仿宋"/>
          <w:szCs w:val="28"/>
        </w:rPr>
        <w:t xml:space="preserve"> 为保证暂付款的及时返还及款项安全，暂付款业务原则上只对学校教职工办理。对于特殊情况需临时工借款的，部门负责人需承担款项返还连带责任。各类暂付款须严格执行审批程序。</w:t>
      </w:r>
    </w:p>
    <w:p>
      <w:pPr>
        <w:spacing w:line="360" w:lineRule="auto"/>
        <w:ind w:firstLine="615"/>
        <w:rPr>
          <w:rFonts w:ascii="仿宋_GB2312" w:hAnsi="仿宋"/>
          <w:szCs w:val="28"/>
        </w:rPr>
      </w:pPr>
      <w:r>
        <w:rPr>
          <w:rFonts w:hint="eastAsia" w:ascii="仿宋_GB2312" w:hAnsi="仿宋"/>
          <w:b/>
          <w:szCs w:val="28"/>
        </w:rPr>
        <w:t>第十九条</w:t>
      </w:r>
      <w:r>
        <w:rPr>
          <w:rFonts w:hint="eastAsia" w:ascii="仿宋_GB2312" w:hAnsi="仿宋"/>
          <w:szCs w:val="28"/>
        </w:rPr>
        <w:t xml:space="preserve"> 各部门的暂付款，应在相关事宜办理完毕之后，及时到财务处办理报销、还款手续。已经在财务处办理了借款而由于计划变更等原因，不能及时使用的，须在借款后十日内将借款退回。</w:t>
      </w:r>
    </w:p>
    <w:p>
      <w:pPr>
        <w:spacing w:line="360" w:lineRule="auto"/>
        <w:ind w:firstLine="615"/>
        <w:rPr>
          <w:rFonts w:ascii="仿宋_GB2312" w:hAnsi="仿宋"/>
          <w:szCs w:val="28"/>
        </w:rPr>
      </w:pPr>
      <w:r>
        <w:rPr>
          <w:rFonts w:hint="eastAsia" w:ascii="仿宋_GB2312" w:hAnsi="仿宋"/>
          <w:b/>
          <w:szCs w:val="28"/>
        </w:rPr>
        <w:t>第二十条</w:t>
      </w:r>
      <w:r>
        <w:rPr>
          <w:rFonts w:hint="eastAsia" w:ascii="仿宋_GB2312" w:hAnsi="仿宋"/>
          <w:szCs w:val="28"/>
        </w:rPr>
        <w:t xml:space="preserve"> 对于暂付款和预借发票的情况，财务处每年不定期发放催款通知催收借款，经催缴无效的，将按规定处理：</w:t>
      </w:r>
    </w:p>
    <w:p>
      <w:pPr>
        <w:spacing w:line="360" w:lineRule="auto"/>
        <w:ind w:firstLine="615"/>
        <w:rPr>
          <w:rFonts w:ascii="仿宋_GB2312" w:hAnsi="仿宋"/>
          <w:szCs w:val="28"/>
        </w:rPr>
      </w:pPr>
      <w:r>
        <w:rPr>
          <w:rFonts w:hint="eastAsia" w:ascii="仿宋_GB2312" w:hAnsi="仿宋"/>
          <w:szCs w:val="28"/>
        </w:rPr>
        <w:t>（一）对部门借款不清账的，将停止对有关部门的所有借款、所有项目报销冻结，要求部门协助催款报销；借票逾期不办理还款或还票的，冻结项目负责人所有项目的报销。</w:t>
      </w:r>
    </w:p>
    <w:p>
      <w:pPr>
        <w:spacing w:line="360" w:lineRule="auto"/>
        <w:ind w:firstLine="615"/>
        <w:rPr>
          <w:rFonts w:ascii="仿宋_GB2312" w:hAnsi="仿宋"/>
          <w:szCs w:val="28"/>
        </w:rPr>
      </w:pPr>
      <w:r>
        <w:rPr>
          <w:rFonts w:hint="eastAsia" w:ascii="仿宋_GB2312" w:hAnsi="仿宋"/>
          <w:szCs w:val="28"/>
        </w:rPr>
        <w:t>（二）所有借款过期不结清的，经多次催款仍不结账的，经学校财务主管领导审批，从当事人工资、津贴及业绩酬金中扣还。</w:t>
      </w:r>
    </w:p>
    <w:p>
      <w:pPr>
        <w:spacing w:line="360" w:lineRule="auto"/>
        <w:ind w:firstLine="615"/>
        <w:rPr>
          <w:rFonts w:ascii="仿宋_GB2312" w:hAnsi="仿宋"/>
          <w:szCs w:val="28"/>
        </w:rPr>
      </w:pPr>
      <w:r>
        <w:rPr>
          <w:rFonts w:hint="eastAsia" w:ascii="仿宋_GB2312" w:hAnsi="仿宋"/>
          <w:szCs w:val="28"/>
        </w:rPr>
        <w:t>（三）教职工离校时欠款或借票不结清的，将不予办理相关手续。</w:t>
      </w:r>
    </w:p>
    <w:p>
      <w:pPr>
        <w:spacing w:line="360" w:lineRule="auto"/>
        <w:ind w:firstLine="615"/>
        <w:rPr>
          <w:rFonts w:ascii="仿宋_GB2312" w:hAnsi="仿宋"/>
          <w:szCs w:val="28"/>
        </w:rPr>
      </w:pPr>
      <w:r>
        <w:rPr>
          <w:rFonts w:hint="eastAsia" w:ascii="仿宋_GB2312" w:hAnsi="仿宋"/>
          <w:szCs w:val="28"/>
        </w:rPr>
        <w:t>（四）将借款挪做私用或用于与借款用途不符的行为，将根据事实和情节予以通报，并追究当事人的经济责任。</w:t>
      </w:r>
    </w:p>
    <w:p>
      <w:pPr>
        <w:spacing w:line="360" w:lineRule="auto"/>
        <w:ind w:firstLine="615"/>
        <w:rPr>
          <w:rFonts w:ascii="仿宋_GB2312" w:hAnsi="仿宋"/>
          <w:szCs w:val="28"/>
        </w:rPr>
      </w:pPr>
      <w:r>
        <w:rPr>
          <w:rFonts w:hint="eastAsia" w:ascii="仿宋_GB2312" w:hAnsi="仿宋"/>
          <w:b/>
          <w:szCs w:val="28"/>
        </w:rPr>
        <w:t>第二十一条</w:t>
      </w:r>
      <w:r>
        <w:rPr>
          <w:rFonts w:hint="eastAsia" w:ascii="仿宋_GB2312" w:hAnsi="仿宋"/>
          <w:szCs w:val="28"/>
        </w:rPr>
        <w:t xml:space="preserve"> 日常经费是指维持日常运行的经费，包括人员经费和日常公用经费。</w:t>
      </w:r>
    </w:p>
    <w:p>
      <w:pPr>
        <w:spacing w:line="360" w:lineRule="auto"/>
        <w:ind w:firstLine="615"/>
        <w:rPr>
          <w:rFonts w:ascii="仿宋_GB2312" w:hAnsi="仿宋"/>
          <w:szCs w:val="28"/>
        </w:rPr>
      </w:pPr>
      <w:r>
        <w:rPr>
          <w:rFonts w:hint="eastAsia" w:ascii="仿宋_GB2312" w:hAnsi="仿宋"/>
          <w:b/>
          <w:szCs w:val="28"/>
        </w:rPr>
        <w:t>第二十二条</w:t>
      </w:r>
      <w:r>
        <w:rPr>
          <w:rFonts w:hint="eastAsia" w:ascii="仿宋_GB2312" w:hAnsi="仿宋"/>
          <w:szCs w:val="28"/>
        </w:rPr>
        <w:t xml:space="preserve"> 人员经费是指支付给教职员工的各类薪酬福利待遇等支出。人员经费发放时，由财务处根据国家税法规定代扣代缴个人所得税后，转入教职员工的个人银行账户上。</w:t>
      </w:r>
    </w:p>
    <w:p>
      <w:pPr>
        <w:spacing w:line="360" w:lineRule="auto"/>
        <w:ind w:firstLine="615"/>
        <w:rPr>
          <w:rFonts w:ascii="仿宋_GB2312" w:hAnsi="仿宋"/>
          <w:szCs w:val="28"/>
        </w:rPr>
      </w:pPr>
      <w:r>
        <w:rPr>
          <w:rFonts w:hint="eastAsia" w:ascii="仿宋_GB2312" w:hAnsi="仿宋"/>
          <w:b/>
          <w:szCs w:val="28"/>
        </w:rPr>
        <w:t>第二十三条</w:t>
      </w:r>
      <w:r>
        <w:rPr>
          <w:rFonts w:hint="eastAsia" w:ascii="仿宋_GB2312" w:hAnsi="仿宋"/>
          <w:szCs w:val="28"/>
        </w:rPr>
        <w:t xml:space="preserve"> 日常公用经费是指用于部门日常开支的经费，如办公费、差旅费、材料消耗费、资料费、通讯费等经常性、消耗性的支出，包括办公业务费、教学综合费、业务活动费等。</w:t>
      </w:r>
    </w:p>
    <w:p>
      <w:pPr>
        <w:spacing w:line="360" w:lineRule="auto"/>
        <w:ind w:firstLine="615"/>
        <w:rPr>
          <w:rFonts w:ascii="仿宋_GB2312" w:hAnsi="仿宋"/>
          <w:szCs w:val="28"/>
        </w:rPr>
      </w:pPr>
      <w:r>
        <w:rPr>
          <w:rFonts w:hint="eastAsia" w:ascii="仿宋_GB2312" w:hAnsi="仿宋"/>
          <w:b/>
          <w:szCs w:val="28"/>
        </w:rPr>
        <w:t>第二十四条</w:t>
      </w:r>
      <w:r>
        <w:rPr>
          <w:rFonts w:hint="eastAsia" w:ascii="仿宋_GB2312" w:hAnsi="仿宋"/>
          <w:szCs w:val="28"/>
        </w:rPr>
        <w:t xml:space="preserve"> 除各部门业务活动费和科研项目中有明确预算外，其他项目中原则上不得列支接待费（餐费、食品、礼品、奖品、工艺品等）。接待费报销应遵照《电子科技大学中山学院国内公务接待管理实施意见》，具备发票（或校内结算单）、派出单位公函（或我校邀请函）和接待清单等。公务接待实行一事一结制度，每批次公务接待活动结束后，应当按规定及时结算，在校内餐厅安排接待的，后勤管理处内部结算单不能累计开具集中报销。</w:t>
      </w:r>
    </w:p>
    <w:p>
      <w:pPr>
        <w:spacing w:line="360" w:lineRule="auto"/>
        <w:ind w:firstLine="615"/>
        <w:rPr>
          <w:rFonts w:ascii="仿宋_GB2312" w:hAnsi="仿宋"/>
          <w:szCs w:val="28"/>
        </w:rPr>
      </w:pPr>
      <w:r>
        <w:rPr>
          <w:rFonts w:hint="eastAsia" w:ascii="仿宋_GB2312" w:hAnsi="仿宋"/>
          <w:b/>
          <w:szCs w:val="28"/>
        </w:rPr>
        <w:t>第二十五条</w:t>
      </w:r>
      <w:r>
        <w:rPr>
          <w:rFonts w:hint="eastAsia" w:ascii="仿宋_GB2312" w:hAnsi="仿宋"/>
          <w:szCs w:val="28"/>
        </w:rPr>
        <w:t xml:space="preserve"> 因工作安排确需报销误餐费的，应提供合法餐费票据及《电子科技大学中山学院误餐费审签单》，列明误餐原因、时间、地点及人员名单，最高标准为40元/餐/人。</w:t>
      </w:r>
    </w:p>
    <w:p>
      <w:pPr>
        <w:spacing w:line="360" w:lineRule="auto"/>
        <w:ind w:firstLine="615"/>
        <w:rPr>
          <w:rFonts w:ascii="仿宋_GB2312" w:hAnsi="仿宋"/>
          <w:szCs w:val="28"/>
        </w:rPr>
      </w:pPr>
      <w:r>
        <w:rPr>
          <w:rFonts w:hint="eastAsia" w:ascii="仿宋_GB2312" w:hAnsi="仿宋"/>
          <w:b/>
          <w:szCs w:val="28"/>
        </w:rPr>
        <w:t>第二十六条</w:t>
      </w:r>
      <w:r>
        <w:rPr>
          <w:rFonts w:hint="eastAsia" w:ascii="仿宋_GB2312" w:hAnsi="仿宋"/>
          <w:szCs w:val="28"/>
        </w:rPr>
        <w:t xml:space="preserve"> 学生活动（含外出竞赛等）按照《学生外出活动差旅费管理暂行办法》执行。</w:t>
      </w:r>
    </w:p>
    <w:p>
      <w:pPr>
        <w:spacing w:line="360" w:lineRule="auto"/>
        <w:ind w:firstLine="615"/>
        <w:rPr>
          <w:rFonts w:ascii="仿宋_GB2312" w:hAnsi="仿宋"/>
          <w:szCs w:val="28"/>
        </w:rPr>
      </w:pPr>
      <w:r>
        <w:rPr>
          <w:rFonts w:hint="eastAsia" w:ascii="仿宋_GB2312" w:hAnsi="仿宋"/>
          <w:b/>
          <w:szCs w:val="28"/>
        </w:rPr>
        <w:t>第二十七条</w:t>
      </w:r>
      <w:r>
        <w:rPr>
          <w:rFonts w:hint="eastAsia" w:ascii="仿宋_GB2312" w:hAnsi="仿宋"/>
          <w:szCs w:val="28"/>
        </w:rPr>
        <w:t xml:space="preserve"> 专项经费是指具有专门用途、进行专项管理且每年都会发生的经费。专项经费分为部门专项和归口管理专项，部门专项是指直接由部门管理和统筹使用的经费，归口管理专项是指由职能部门统筹管理并由校财政划拨到各部门的教育教学专项经费。专项经费必须专款专用。</w:t>
      </w:r>
    </w:p>
    <w:p>
      <w:pPr>
        <w:spacing w:line="360" w:lineRule="auto"/>
        <w:ind w:firstLine="615"/>
        <w:rPr>
          <w:rFonts w:ascii="仿宋_GB2312" w:hAnsi="仿宋"/>
          <w:szCs w:val="28"/>
        </w:rPr>
      </w:pPr>
      <w:r>
        <w:rPr>
          <w:rFonts w:hint="eastAsia" w:ascii="仿宋_GB2312" w:hAnsi="仿宋"/>
          <w:b/>
          <w:szCs w:val="28"/>
        </w:rPr>
        <w:t>第二十八条</w:t>
      </w:r>
      <w:r>
        <w:rPr>
          <w:rFonts w:hint="eastAsia" w:ascii="仿宋_GB2312" w:hAnsi="仿宋"/>
          <w:szCs w:val="28"/>
        </w:rPr>
        <w:t xml:space="preserve"> 项目经费是指具有专门用途、项目完成后即不再继续实施的经费。项目经费必须专项核算、专款专用。</w:t>
      </w:r>
    </w:p>
    <w:p>
      <w:pPr>
        <w:spacing w:line="360" w:lineRule="auto"/>
        <w:ind w:firstLine="615"/>
        <w:rPr>
          <w:rFonts w:ascii="仿宋_GB2312" w:hAnsi="仿宋"/>
          <w:szCs w:val="28"/>
        </w:rPr>
      </w:pPr>
      <w:r>
        <w:rPr>
          <w:rFonts w:hint="eastAsia" w:ascii="仿宋_GB2312" w:hAnsi="仿宋"/>
          <w:b/>
          <w:szCs w:val="28"/>
        </w:rPr>
        <w:t>第二十九条</w:t>
      </w:r>
      <w:r>
        <w:rPr>
          <w:rFonts w:hint="eastAsia" w:ascii="仿宋_GB2312" w:hAnsi="仿宋"/>
          <w:szCs w:val="28"/>
        </w:rPr>
        <w:t xml:space="preserve"> 项目经费和专项经费中需要通过招标采购完成的采购项目，总金额超过5万元（含）的，在资金支付时，项目管理部门应填制《电子科技大学中山学院项目资金支付申请表》并逐级审批，产生固定资产的，在办理财务结算时，必须同时办理资产登记形成《固定资产报增单》。上述单据连同其他报销单据一并到财务处办理转账付款手续。</w:t>
      </w:r>
    </w:p>
    <w:p>
      <w:pPr>
        <w:spacing w:line="360" w:lineRule="auto"/>
        <w:ind w:firstLine="615"/>
        <w:rPr>
          <w:rFonts w:ascii="仿宋_GB2312" w:hAnsi="仿宋"/>
          <w:szCs w:val="28"/>
        </w:rPr>
      </w:pPr>
      <w:r>
        <w:rPr>
          <w:rFonts w:hint="eastAsia" w:ascii="仿宋_GB2312" w:hAnsi="仿宋"/>
          <w:b/>
          <w:szCs w:val="28"/>
        </w:rPr>
        <w:t>第三十条</w:t>
      </w:r>
      <w:r>
        <w:rPr>
          <w:rFonts w:hint="eastAsia" w:ascii="仿宋_GB2312" w:hAnsi="仿宋"/>
          <w:szCs w:val="28"/>
        </w:rPr>
        <w:t xml:space="preserve"> 外来专项经费需用款单位具备用款计划和申请，并附相关文件，经分管校领导批准后办理财务立项和经费下达手续，方可使用。</w:t>
      </w:r>
    </w:p>
    <w:p>
      <w:pPr>
        <w:spacing w:line="360" w:lineRule="auto"/>
        <w:ind w:firstLine="615"/>
        <w:rPr>
          <w:rFonts w:ascii="仿宋_GB2312" w:hAnsi="仿宋"/>
          <w:szCs w:val="28"/>
        </w:rPr>
      </w:pPr>
      <w:r>
        <w:rPr>
          <w:rFonts w:hint="eastAsia" w:ascii="仿宋_GB2312" w:hAnsi="仿宋"/>
          <w:b/>
          <w:szCs w:val="28"/>
        </w:rPr>
        <w:t>第三十一条</w:t>
      </w:r>
      <w:r>
        <w:rPr>
          <w:rFonts w:hint="eastAsia" w:ascii="仿宋_GB2312" w:hAnsi="仿宋"/>
          <w:szCs w:val="28"/>
        </w:rPr>
        <w:t xml:space="preserve"> 年终时各部门应及时与财务处办理结账对账工作，专项经费和未完项目资金结余一般可结转至下年度继续使用，已完项目资金结余按规定收回。</w:t>
      </w:r>
    </w:p>
    <w:p>
      <w:pPr>
        <w:spacing w:line="360" w:lineRule="auto"/>
        <w:ind w:firstLine="615"/>
        <w:rPr>
          <w:rFonts w:ascii="仿宋_GB2312" w:hAnsi="仿宋"/>
          <w:szCs w:val="28"/>
        </w:rPr>
      </w:pPr>
      <w:r>
        <w:rPr>
          <w:rFonts w:hint="eastAsia" w:ascii="仿宋_GB2312" w:hAnsi="仿宋"/>
          <w:b/>
          <w:szCs w:val="28"/>
        </w:rPr>
        <w:t>第三十二条</w:t>
      </w:r>
      <w:r>
        <w:rPr>
          <w:rFonts w:hint="eastAsia" w:ascii="仿宋_GB2312" w:hAnsi="仿宋"/>
          <w:szCs w:val="28"/>
        </w:rPr>
        <w:t xml:space="preserve"> 科研经费是指用于各项科研活动的经费，包括纵向经费、横向经费、校科研经费及校科研配套经费等，归口科技与研究生处管理，执行《电子科技大学中山学院科研经费管理办法》。校内教研经费是指用于提高教学质量与教学改革工程的项目经费，归口教务处管理，执行《电子科技大学中山学院教学质量与教学改革工程专项资金管理办法》。财务处为单项经费超10000元的教研经费设置单独账户进行核算。科研经费和教研经费实行专款专用，任何单位或个人不得截留、挪用和挤占。年终未结题的结余经费转入下年度使用。</w:t>
      </w:r>
    </w:p>
    <w:p>
      <w:pPr>
        <w:spacing w:line="360" w:lineRule="auto"/>
        <w:ind w:firstLine="615"/>
        <w:rPr>
          <w:rFonts w:ascii="仿宋_GB2312" w:hAnsi="仿宋"/>
          <w:szCs w:val="28"/>
        </w:rPr>
      </w:pPr>
      <w:r>
        <w:rPr>
          <w:rFonts w:hint="eastAsia" w:ascii="仿宋_GB2312" w:hAnsi="仿宋"/>
          <w:b/>
          <w:szCs w:val="28"/>
        </w:rPr>
        <w:t>第三十三条</w:t>
      </w:r>
      <w:r>
        <w:rPr>
          <w:rFonts w:hint="eastAsia" w:ascii="仿宋_GB2312" w:hAnsi="仿宋"/>
          <w:szCs w:val="28"/>
        </w:rPr>
        <w:t xml:space="preserve"> 本办法所依据的法律、法规和制度规定发生变化时，遵照新的规定执行。</w:t>
      </w:r>
    </w:p>
    <w:p>
      <w:pPr>
        <w:spacing w:line="360" w:lineRule="auto"/>
        <w:ind w:firstLine="615"/>
        <w:rPr>
          <w:rFonts w:ascii="仿宋_GB2312" w:hAnsi="仿宋"/>
          <w:szCs w:val="28"/>
        </w:rPr>
      </w:pPr>
      <w:r>
        <w:rPr>
          <w:rFonts w:hint="eastAsia" w:ascii="仿宋_GB2312" w:hAnsi="仿宋"/>
          <w:b/>
          <w:szCs w:val="28"/>
        </w:rPr>
        <w:t>第三十四条</w:t>
      </w:r>
      <w:r>
        <w:rPr>
          <w:rFonts w:hint="eastAsia" w:ascii="仿宋_GB2312" w:hAnsi="仿宋"/>
          <w:szCs w:val="28"/>
        </w:rPr>
        <w:t xml:space="preserve"> 违反本办法和上级相关规定，情节恶劣或造成严重后果的，学校将依规依纪严肃处理。</w:t>
      </w:r>
    </w:p>
    <w:p>
      <w:pPr>
        <w:spacing w:line="360" w:lineRule="auto"/>
        <w:ind w:firstLine="615"/>
        <w:rPr>
          <w:rFonts w:ascii="仿宋_GB2312" w:hAnsi="仿宋"/>
          <w:szCs w:val="28"/>
        </w:rPr>
      </w:pPr>
      <w:r>
        <w:rPr>
          <w:rFonts w:hint="eastAsia" w:ascii="仿宋_GB2312" w:hAnsi="仿宋"/>
          <w:b/>
          <w:szCs w:val="28"/>
        </w:rPr>
        <w:t>第三十五条</w:t>
      </w:r>
      <w:r>
        <w:rPr>
          <w:rFonts w:hint="eastAsia" w:ascii="仿宋_GB2312" w:hAnsi="仿宋"/>
          <w:szCs w:val="28"/>
        </w:rPr>
        <w:t xml:space="preserve"> 本办法由财务处负责解释，自2024年1月1日起实行，原《电子科技大学中山学院经费开支管理办法》、《电子科技大学中山学院项目经费财务管理办法》同时废止。</w:t>
      </w:r>
    </w:p>
    <w:p>
      <w:pPr>
        <w:spacing w:line="560" w:lineRule="exact"/>
        <w:jc w:val="left"/>
        <w:rPr>
          <w:rFonts w:ascii="黑体" w:hAnsi="黑体" w:eastAsia="黑体" w:cs="黑体"/>
          <w:sz w:val="30"/>
          <w:szCs w:val="30"/>
        </w:rPr>
      </w:pPr>
    </w:p>
    <w:p>
      <w:pPr>
        <w:spacing w:line="560" w:lineRule="exact"/>
        <w:jc w:val="left"/>
        <w:rPr>
          <w:rFonts w:ascii="黑体" w:hAnsi="黑体" w:eastAsia="黑体" w:cs="黑体"/>
          <w:sz w:val="30"/>
          <w:szCs w:val="30"/>
        </w:rPr>
      </w:pPr>
    </w:p>
    <w:p>
      <w:pPr>
        <w:adjustRightInd w:val="0"/>
        <w:snapToGrid w:val="0"/>
        <w:spacing w:line="640" w:lineRule="exact"/>
        <w:rPr>
          <w:rFonts w:ascii="黑体" w:hAnsi="黑体" w:eastAsia="黑体" w:cs="黑体"/>
          <w:sz w:val="30"/>
          <w:szCs w:val="30"/>
        </w:rPr>
      </w:pPr>
    </w:p>
    <w:p>
      <w:pPr>
        <w:adjustRightInd w:val="0"/>
        <w:snapToGrid w:val="0"/>
        <w:spacing w:line="640" w:lineRule="exact"/>
        <w:rPr>
          <w:rFonts w:ascii="黑体" w:hAnsi="黑体" w:eastAsia="黑体" w:cs="黑体"/>
          <w:sz w:val="30"/>
          <w:szCs w:val="30"/>
        </w:rPr>
      </w:pPr>
    </w:p>
    <w:p>
      <w:pPr>
        <w:adjustRightInd w:val="0"/>
        <w:snapToGrid w:val="0"/>
        <w:spacing w:line="640" w:lineRule="exact"/>
        <w:rPr>
          <w:rFonts w:ascii="黑体" w:hAnsi="黑体" w:eastAsia="黑体" w:cs="黑体"/>
          <w:sz w:val="30"/>
          <w:szCs w:val="30"/>
        </w:rPr>
      </w:pPr>
    </w:p>
    <w:p>
      <w:pPr>
        <w:adjustRightInd w:val="0"/>
        <w:snapToGrid w:val="0"/>
        <w:spacing w:line="640" w:lineRule="exact"/>
        <w:rPr>
          <w:rFonts w:ascii="仿宋_GB2312" w:hAnsiTheme="minorEastAsia" w:cstheme="minorEastAsia"/>
          <w:szCs w:val="32"/>
        </w:rPr>
      </w:pPr>
    </w:p>
    <w:p>
      <w:pPr>
        <w:adjustRightInd w:val="0"/>
        <w:snapToGrid w:val="0"/>
        <w:spacing w:line="640" w:lineRule="exact"/>
        <w:rPr>
          <w:rFonts w:ascii="仿宋_GB2312" w:hAnsiTheme="minorEastAsia" w:cstheme="minorEastAsia"/>
          <w:szCs w:val="32"/>
        </w:rPr>
      </w:pPr>
    </w:p>
    <w:p>
      <w:pPr>
        <w:adjustRightInd w:val="0"/>
        <w:snapToGrid w:val="0"/>
        <w:spacing w:line="640" w:lineRule="exact"/>
        <w:rPr>
          <w:rFonts w:ascii="仿宋_GB2312" w:hAnsiTheme="minorEastAsia" w:cstheme="minorEastAsia"/>
          <w:szCs w:val="32"/>
        </w:rPr>
      </w:pPr>
    </w:p>
    <w:p>
      <w:pPr>
        <w:adjustRightInd w:val="0"/>
        <w:snapToGrid w:val="0"/>
        <w:spacing w:line="640" w:lineRule="exact"/>
        <w:rPr>
          <w:rFonts w:ascii="仿宋_GB2312" w:hAnsiTheme="minorEastAsia" w:cstheme="minorEastAsia"/>
          <w:szCs w:val="32"/>
        </w:rPr>
      </w:pPr>
    </w:p>
    <w:p>
      <w:pPr>
        <w:adjustRightInd w:val="0"/>
        <w:snapToGrid w:val="0"/>
        <w:spacing w:line="640" w:lineRule="exact"/>
        <w:rPr>
          <w:rFonts w:ascii="仿宋_GB2312" w:hAnsiTheme="minorEastAsia" w:cstheme="minorEastAsia"/>
          <w:szCs w:val="32"/>
        </w:rPr>
      </w:pPr>
    </w:p>
    <w:p>
      <w:pPr>
        <w:adjustRightInd w:val="0"/>
        <w:snapToGrid w:val="0"/>
        <w:spacing w:line="640" w:lineRule="exact"/>
        <w:rPr>
          <w:rFonts w:ascii="仿宋_GB2312" w:hAnsiTheme="minorEastAsia" w:cstheme="minorEastAsia"/>
          <w:szCs w:val="32"/>
        </w:rPr>
      </w:pPr>
    </w:p>
    <w:p>
      <w:pPr>
        <w:adjustRightInd w:val="0"/>
        <w:snapToGrid w:val="0"/>
        <w:spacing w:line="640" w:lineRule="exact"/>
        <w:rPr>
          <w:rFonts w:ascii="仿宋_GB2312" w:hAnsiTheme="minorEastAsia" w:cstheme="minorEastAsia"/>
          <w:szCs w:val="32"/>
        </w:rPr>
      </w:pPr>
    </w:p>
    <w:p>
      <w:pPr>
        <w:adjustRightInd w:val="0"/>
        <w:snapToGrid w:val="0"/>
        <w:spacing w:line="640" w:lineRule="exact"/>
        <w:rPr>
          <w:rFonts w:ascii="仿宋_GB2312" w:hAnsiTheme="minorEastAsia" w:cstheme="minorEastAsia"/>
          <w:szCs w:val="32"/>
        </w:rPr>
      </w:pPr>
    </w:p>
    <w:p>
      <w:pPr>
        <w:adjustRightInd w:val="0"/>
        <w:snapToGrid w:val="0"/>
        <w:spacing w:line="640" w:lineRule="exact"/>
        <w:rPr>
          <w:rFonts w:ascii="仿宋_GB2312" w:hAnsiTheme="minorEastAsia" w:cstheme="minorEastAsia"/>
          <w:szCs w:val="32"/>
        </w:rPr>
      </w:pPr>
      <w:bookmarkStart w:id="0" w:name="_GoBack"/>
      <w:bookmarkEnd w:id="0"/>
    </w:p>
    <w:sectPr>
      <w:footerReference r:id="rId3" w:type="default"/>
      <w:footerReference r:id="rId4" w:type="even"/>
      <w:pgSz w:w="11907" w:h="16840"/>
      <w:pgMar w:top="1418" w:right="1559"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sz w:val="28"/>
      </w:rPr>
    </w:pPr>
    <w:r>
      <w:rPr>
        <w:rFonts w:hint="eastAsia" w:ascii="仿宋_GB2312"/>
        <w:sz w:val="28"/>
      </w:rPr>
      <w:t>—</w:t>
    </w:r>
    <w:sdt>
      <w:sdtPr>
        <w:rPr>
          <w:rFonts w:hint="eastAsia" w:ascii="仿宋_GB2312"/>
          <w:sz w:val="28"/>
        </w:rPr>
        <w:id w:val="286528051"/>
        <w:docPartObj>
          <w:docPartGallery w:val="AutoText"/>
        </w:docPartObj>
      </w:sdtPr>
      <w:sdtEndPr>
        <w:rPr>
          <w:rFonts w:hint="eastAsia" w:ascii="仿宋_GB2312"/>
          <w:sz w:val="28"/>
        </w:rPr>
      </w:sdtEndPr>
      <w:sdtContent>
        <w:r>
          <w:rPr>
            <w:rFonts w:hint="eastAsia" w:ascii="仿宋_GB2312"/>
            <w:sz w:val="28"/>
          </w:rPr>
          <w:fldChar w:fldCharType="begin"/>
        </w:r>
        <w:r>
          <w:rPr>
            <w:rFonts w:hint="eastAsia" w:ascii="仿宋_GB2312"/>
            <w:sz w:val="28"/>
          </w:rPr>
          <w:instrText xml:space="preserve"> PAGE   \* MERGEFORMAT </w:instrText>
        </w:r>
        <w:r>
          <w:rPr>
            <w:rFonts w:hint="eastAsia" w:ascii="仿宋_GB2312"/>
            <w:sz w:val="28"/>
          </w:rPr>
          <w:fldChar w:fldCharType="separate"/>
        </w:r>
        <w:r>
          <w:rPr>
            <w:rFonts w:ascii="仿宋_GB2312"/>
            <w:sz w:val="28"/>
            <w:lang w:val="zh-CN"/>
          </w:rPr>
          <w:t>1</w:t>
        </w:r>
        <w:r>
          <w:rPr>
            <w:rFonts w:hint="eastAsia" w:ascii="仿宋_GB2312"/>
            <w:sz w:val="28"/>
          </w:rPr>
          <w:fldChar w:fldCharType="end"/>
        </w:r>
      </w:sdtContent>
    </w:sdt>
    <w:r>
      <w:rPr>
        <w:rFonts w:hint="eastAsia" w:ascii="仿宋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sz w:val="28"/>
      </w:rPr>
    </w:pPr>
    <w:r>
      <w:rPr>
        <w:rFonts w:hint="eastAsia" w:ascii="仿宋_GB2312"/>
        <w:sz w:val="28"/>
      </w:rPr>
      <w:t>—</w:t>
    </w:r>
    <w:sdt>
      <w:sdtPr>
        <w:rPr>
          <w:rFonts w:hint="eastAsia" w:ascii="仿宋_GB2312"/>
          <w:sz w:val="28"/>
        </w:rPr>
        <w:id w:val="286528053"/>
        <w:docPartObj>
          <w:docPartGallery w:val="AutoText"/>
        </w:docPartObj>
      </w:sdtPr>
      <w:sdtEndPr>
        <w:rPr>
          <w:rFonts w:hint="eastAsia" w:ascii="仿宋_GB2312"/>
          <w:sz w:val="28"/>
        </w:rPr>
      </w:sdtEndPr>
      <w:sdtContent>
        <w:r>
          <w:rPr>
            <w:rFonts w:hint="eastAsia" w:ascii="仿宋_GB2312"/>
            <w:sz w:val="28"/>
          </w:rPr>
          <w:fldChar w:fldCharType="begin"/>
        </w:r>
        <w:r>
          <w:rPr>
            <w:rFonts w:hint="eastAsia" w:ascii="仿宋_GB2312"/>
            <w:sz w:val="28"/>
          </w:rPr>
          <w:instrText xml:space="preserve"> PAGE   \* MERGEFORMAT </w:instrText>
        </w:r>
        <w:r>
          <w:rPr>
            <w:rFonts w:hint="eastAsia" w:ascii="仿宋_GB2312"/>
            <w:sz w:val="28"/>
          </w:rPr>
          <w:fldChar w:fldCharType="separate"/>
        </w:r>
        <w:r>
          <w:rPr>
            <w:rFonts w:ascii="仿宋_GB2312"/>
            <w:sz w:val="28"/>
            <w:lang w:val="zh-CN"/>
          </w:rPr>
          <w:t>2</w:t>
        </w:r>
        <w:r>
          <w:rPr>
            <w:rFonts w:hint="eastAsia" w:ascii="仿宋_GB2312"/>
            <w:sz w:val="28"/>
          </w:rPr>
          <w:fldChar w:fldCharType="end"/>
        </w:r>
      </w:sdtContent>
    </w:sdt>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934CCD-9496-4B87-8CF7-8EDC9CEBC1E6}" w:val="BZ57wV+elYoLQfCaD6vh4JMH/EPIKTgdiFUsSX8Wmr1nGA3tqkN0zcpOu2ybRx9=j"/>
    <w:docVar w:name="{06A63757-2815-419C-B404-8FA4ABD607FD}" w:val="BZ57wV+elYoLQfCaD6vh4JMH/EPIKTgdiFUsSX8Wmr1nGA3tqkN0zcpOu2ybRx9=j"/>
    <w:docVar w:name="{07894551-8744-4CEF-A1B1-31A6AEA30CA7}" w:val="BZ57wV+elYoLQfCaD6vh4JMH/EPIKTgdiFUsSX8Wmr1nGA3tqkN0zcpOu2ybRx9=j"/>
    <w:docVar w:name="{0BC631D9-3752-4018-8B16-70AC57110CA1}" w:val="BZ57wV+elYoLQfCaD6vh4JMH/EPIKTgdiFUsSX8Wmr1nGA3tqkN0zcpOu2ybRx9=j"/>
    <w:docVar w:name="{11E16684-C7EA-436B-95B3-514C7CEB90E4}" w:val="BZ57wV+elYoLQfCaD6vh4JMH/EPIKTgdiFUsSX8Wmr1nGA3tqkN0zcpOu2ybRx9=j"/>
    <w:docVar w:name="{128C13F9-A6F3-4885-9831-A453E5D5FD71}" w:val="BZ57wV+elYoLQfCaD6vh4JMH/EPIKTgdiFUsSX8Wmr1nGA3tqkN0zcpOu2ybRx9=j"/>
    <w:docVar w:name="{134E21FF-49C9-4E5D-B898-B023D329440A}" w:val="BZ57wV+elYoLQfCaD6vh4JMH/EPIKTgdiFUsSX8Wmr1nGA3tqkN0zcpOu2ybRx9=j"/>
    <w:docVar w:name="{147D814C-D1F0-4D72-8D47-9691E323A16A}" w:val="BZ57wV+elYoLQfCaD6vh4JMH/EPIKTgdiFUsSX8Wmr1nGA3tqkN0zcpOu2ybRx9=j"/>
    <w:docVar w:name="{158610EB-4391-4A92-9B29-00B21A7B0005}" w:val="BZ57wV+elYoLQfCaD6vh4JMH/EPIKTgdiFUsSX8Wmr1nGA3tqkN0zcpOu2ybRx9=j"/>
    <w:docVar w:name="{15D2CD82-41BF-46AC-959F-B90AA15615C0}" w:val="BZ57wV+elYoLQfCaD6vh4JMH/EPIKTgdiFUsSX8Wmr1nGA3tqkN0zcpOu2ybRx9=j"/>
    <w:docVar w:name="{1B6A4BD5-A5A1-4DCD-9DB0-D9F7E0CD3DC7}" w:val="BZ57wV+elYoLQfCaD6vh4JMH/EPIKTgdiFUsSX8Wmr1nGA3tqkN0zcpOu2ybRx9=j"/>
    <w:docVar w:name="{1EF6879D-AE26-459F-9C62-B1E3030E7D13}" w:val="BZ57wV+elYoLQfCaD6vh4JMH/EPIKTgdiFUsSX8Wmr1nGA3tqkN0zcpOu2ybRx9=j"/>
    <w:docVar w:name="{1F7F7B47-5D41-4C91-9779-31C41A02A1B2}" w:val="BZ57wV+elYoLQfCaD6vh4JMH/EPIKTgdiFUsSX8Wmr1nGA3tqkN0zcpOu2ybRx9=j"/>
    <w:docVar w:name="{1FB6F698-A29B-4D9C-B54C-796E97EC0D91}" w:val="BZ57wV+elYoLQfCaD6vh4JMH/EPIKTgdiFUsSX8Wmr1nGA3tqkN0zcpOu2ybRx9=j"/>
    <w:docVar w:name="{25688512-59FB-4D3B-9C80-9C14CD8C6B77}" w:val="BZ57wV+elYoLQfCaD6vh4JMH/EPIKTgdiFUsSX8Wmr1nGA3tqkN0zcpOu2ybRx9=j"/>
    <w:docVar w:name="{25D771F9-58C6-4376-997C-8F162DBBE4D3}" w:val="BZ57wV+elYoLQfCaD6vh4JMH/EPIKTgdiFUsSX8Wmr1nGA3tqkN0zcpOu2ybRx9=j"/>
    <w:docVar w:name="{25E184B4-C6A0-46A9-B28D-6895020BA2FE}" w:val="BZ57wV+elYoLQfCaD6vh4JMH/EPIKTgdiFUsSX8Wmr1nGA3tqkN0zcpOu2ybRx9=j"/>
    <w:docVar w:name="{274936DC-4803-4498-8EF1-4A8D6A43C7D3}" w:val="BZ57wV+elYoLQfCaD6vh4JMH/EPIKTgdiFUsSX8Wmr1nGA3tqkN0zcpOu2ybRx9=j"/>
    <w:docVar w:name="{28D62360-44E7-417C-BAA8-0E10A585A579}" w:val="BZ57wV+elYoLQfCaD6vh4JMH/EPIKTgdiFUsSX8Wmr1nGA3tqkN0zcpOu2ybRx9=j"/>
    <w:docVar w:name="{29A52294-2CC0-48DD-B6E1-7939556C4BFD}" w:val="BZ57wV+elYoLQfCaD6vh4JMH/EPIKTgdiFUsSX8Wmr1nGA3tqkN0zcpOu2ybRx9=j"/>
    <w:docVar w:name="{2ADF330A-D17D-41C3-8ECB-EF87756F42A7}" w:val="BZ57wV+elYoLQfCaD6vh4JMH/EPIKTgdiFUsSX8Wmr1nGA3tqkN0zcpOu2ybRx9=j"/>
    <w:docVar w:name="{2CE9A225-5CA5-4209-ACEE-39DA8A4620E8}" w:val="BZ57wV+elYoLQfCaD6vh4JMH/EPIKTgdiFUsSX8Wmr1nGA3tqkN0zcpOu2ybRx9=j"/>
    <w:docVar w:name="{30CB28BB-77E0-449A-A817-A9A4ACB85C01}" w:val="BZ57wV+elYoLQfCaD6vh4JMH/EPIKTgdiFUsSX8Wmr1nGA3tqkN0zcpOu2ybRx9=j"/>
    <w:docVar w:name="{32BB4696-EFA5-4AA8-9801-CD6B34BEA1B5}" w:val="BZ57wV+elYoLQfCaD6vh4JMH/EPIKTgdiFUsSX8Wmr1nGA3tqkN0zcpOu2ybRx9=j"/>
    <w:docVar w:name="{33FF7441-BE3C-4032-B003-1B3EA6145A11}" w:val="BZ57wV+elYoLQfCaD6vh4JMH/EPIKTgdiFUsSX8Wmr1nGA3tqkN0zcpOu2ybRx9=j"/>
    <w:docVar w:name="{345CF381-7FCC-455D-9A8C-407BE99F665F}" w:val="BZ57wV+elYoLQfCaD6vh4JMH/EPIKTgdiFUsSX8Wmr1nGA3tqkN0zcpOu2ybRx9=j"/>
    <w:docVar w:name="{34D074AF-858F-42F7-A326-F279DDD0A118}" w:val="BZ57wV+elYoLQfCaD6vh4JMH/EPIKTgdiFUsSX8Wmr1nGA3tqkN0zcpOu2ybRx9=j"/>
    <w:docVar w:name="{3615A091-A047-4258-B511-DA61A27407CF}" w:val="BZ57wV+elYoLQfCaD6vh4JMH/EPIKTgdiFUsSX8Wmr1nGA3tqkN0zcpOu2ybRx9=j"/>
    <w:docVar w:name="{3826650D-DEB8-4A54-8547-4B1C417E2685}" w:val="BZ57wV+elYoLQfCaD6vh4JMH/EPIKTgdiFUsSX8Wmr1nGA3tqkN0zcpOu2ybRx9=j"/>
    <w:docVar w:name="{3A1A39CE-5E41-4648-804B-3421E2E92282}" w:val="BZ57wV+elYoLQfCaD6vh4JMH/EPIKTgdiFUsSX8Wmr1nGA3tqkN0zcpOu2ybRx9=j"/>
    <w:docVar w:name="{3AF934D0-FBA8-47A1-8BA6-9D4B32C23123}" w:val="BZ57wV+elYoLQfCaD6vh4JMH/EPIKTgdiFUsSX8Wmr1nGA3tqkN0zcpOu2ybRx9=j"/>
    <w:docVar w:name="{3BD779B7-E379-40B5-863E-2181CEB6F4EE}" w:val="BZ57wV+elYoLQfCaD6vh4JMH/EPIKTgdiFUsSX8Wmr1nGA3tqkN0zcpOu2ybRx9=j"/>
    <w:docVar w:name="{427848D5-F71B-4EBA-8282-97C6FF3FF82F}" w:val="BZ57wV+elYoLQfCaD6vh4JMH/EPIKTgdiFUsSX8Wmr1nGA3tqkN0zcpOu2ybRx9=j"/>
    <w:docVar w:name="{4393014F-3984-42DD-9FB0-40E2DAD18040}" w:val="BZ57wV+elYoLQfCaD6vh4JMH/EPIKTgdiFUsSX8Wmr1nGA3tqkN0zcpOu2ybRx9=j"/>
    <w:docVar w:name="{478C63D3-A7FA-4229-B8EC-D4D0FBDDCA0D}" w:val="BZ57wV+elYoLQfCaD6vh4JMH/EPIKTgdiFUsSX8Wmr1nGA3tqkN0zcpOu2ybRx9=j"/>
    <w:docVar w:name="{486558AB-9A6C-4C93-810D-504ACB0ACB80}" w:val="BZ57wV+elYoLQfCaD6vh4JMH/EPIKTgdiFUsSX8Wmr1nGA3tqkN0zcpOu2ybRx9=j"/>
    <w:docVar w:name="{4A17B68C-8E91-4EF3-BBA9-9C07447760B1}" w:val="BZ57wV+elYoLQfCaD6vh4JMH/EPIKTgdiFUsSX8Wmr1nGA3tqkN0zcpOu2ybRx9=j"/>
    <w:docVar w:name="{4E6DBC9A-682F-4690-95DE-8C156EF055C7}" w:val="BZ57wV+elYoLQfCaD6vh4JMH/EPIKTgdiFUsSX8Wmr1nGA3tqkN0zcpOu2ybRx9=j"/>
    <w:docVar w:name="{4FDD1729-72FD-47B4-9F58-E250F95940FA}" w:val="BZ57wV+elYoLQfCaD6vh4JMH/EPIKTgdiFUsSX8Wmr1nGA3tqkN0zcpOu2ybRx9=j"/>
    <w:docVar w:name="{51A5B18F-6E97-461A-8F6E-81E6A013E5F8}" w:val="BZ57wV+elYoLQfCaD6vh4JMH/EPIKTgdiFUsSX8Wmr1nGA3tqkN0zcpOu2ybRx9=j"/>
    <w:docVar w:name="{52D26DA0-7B3B-4600-B1F5-A5ED161AE774}" w:val="BZ57wV+elYoLQfCaD6vh4JMH/EPIKTgdiFUsSX8Wmr1nGA3tqkN0zcpOu2ybRx9=j"/>
    <w:docVar w:name="{549FE3DC-7041-4B27-8639-E2C2D7B09DB5}" w:val="BZ57wV+elYoLQfCaD6vh4JMH/EPIKTgdiFUsSX8Wmr1nGA3tqkN0zcpOu2ybRx9=j"/>
    <w:docVar w:name="{550CCD40-595E-4770-A145-9973D1DAB4BC}" w:val="BZ57wV+elYoLQfCaD6vh4JMH/EPIKTgdiFUsSX8Wmr1nGA3tqkN0zcpOu2ybRx9=j"/>
    <w:docVar w:name="{5684DB33-C1CF-4A50-A3E0-E0C595C4D79C}" w:val="BZ57wV+elYoLQfCaD6vh4JMH/EPIKTgdiFUsSX8Wmr1nGA3tqkN0zcpOu2ybRx9=j"/>
    <w:docVar w:name="{59642C3B-FA92-458C-B28D-519C0F2EAD75}" w:val="BZ57wV+elYoLQfCaD6vh4JMH/EPIKTgdiFUsSX8Wmr1nGA3tqkN0zcpOu2ybRx9=j"/>
    <w:docVar w:name="{5C98B7AA-EC6F-4E80-BA33-3D54EB2B8D51}" w:val="BZ57wV+elYoLQfCaD6vh4JMH/EPIKTgdiFUsSX8Wmr1nGA3tqkN0zcpOu2ybRx9=j"/>
    <w:docVar w:name="{603EF617-908E-4736-AE99-B48049EDCB5B}" w:val="BZ57wV+elYoLQfCaD6vh4JMH/EPIKTgdiFUsSX8Wmr1nGA3tqkN0zcpOu2ybRx9=j"/>
    <w:docVar w:name="{61313489-6DAD-4261-8470-EF68B264676D}" w:val="BZ57wV+elYoLQfCaD6vh4JMH/EPIKTgdiFUsSX8Wmr1nGA3tqkN0zcpOu2ybRx9=j"/>
    <w:docVar w:name="{629F55E6-D1B2-4545-9FCC-8B53E321212D}" w:val="BZ57wV+elYoLQfCaD6vh4JMH/EPIKTgdiFUsSX8Wmr1nGA3tqkN0zcpOu2ybRx9=j"/>
    <w:docVar w:name="{62EAB854-A6FF-4418-B531-4719A13249BE}" w:val="BZ57wV+elYoLQfCaD6vh4JMH/EPIKTgdiFUsSX8Wmr1nGA3tqkN0zcpOu2ybRx9=j"/>
    <w:docVar w:name="{6314AF66-5A0A-4F5B-9991-0DBE408D798B}" w:val="BZ57wV+elYoLQfCaD6vh4JMH/EPIKTgdiFUsSX8Wmr1nGA3tqkN0zcpOu2ybRx9=j"/>
    <w:docVar w:name="{67A45BB4-F9DB-4DCB-93FE-55E3CCF27716}" w:val="BZ57wV+elYoLQfCaD6vh4JMH/EPIKTgdiFUsSX8Wmr1nGA3tqkN0zcpOu2ybRx9=j"/>
    <w:docVar w:name="{6ACA68F5-18D2-4DCC-A0E2-10BF762AA962}" w:val="BZ57wV+elYoLQfCaD6vh4JMH/EPIKTgdiFUsSX8Wmr1nGA3tqkN0zcpOu2ybRx9=j"/>
    <w:docVar w:name="{6AD53502-8F22-436F-82F7-907CD3A7CB6B}" w:val="BZ57wV+elYoLQfCaD6vh4JMH/EPIKTgdiFUsSX8Wmr1nGA3tqkN0zcpOu2ybRx9=j"/>
    <w:docVar w:name="{6BF4BA3D-07AE-47EA-8BAD-559791E0A0FD}" w:val="BZ57wV+elYoLQfCaD6vh4JMH/EPIKTgdiFUsSX8Wmr1nGA3tqkN0zcpOu2ybRx9=j"/>
    <w:docVar w:name="{6CC28E1F-DBC8-4206-A2F6-C7A49E2EACBC}" w:val="BZ57wV+elYoLQfCaD6vh4JMH/EPIKTgdiFUsSX8Wmr1nGA3tqkN0zcpOu2ybRx9=j"/>
    <w:docVar w:name="{701BB3A7-C7AA-4CAF-AFBB-8108EB02918D}" w:val="BZ57wV+elYoLQfCaD6vh4JMH/EPIKTgdiFUsSX8Wmr1nGA3tqkN0zcpOu2ybRx9=j"/>
    <w:docVar w:name="{71031DFC-26EE-4B48-802F-12642C3D28C7}" w:val="BZ57wV+elYoLQfCaD6vh4JMH/EPIKTgdiFUsSX8Wmr1nGA3tqkN0zcpOu2ybRx9=j"/>
    <w:docVar w:name="{78D784CB-70D5-4761-9EEE-8156A71FC732}" w:val="BZ57wV+elYoLQfCaD6vh4JMH/EPIKTgdiFUsSX8Wmr1nGA3tqkN0zcpOu2ybRx9=j"/>
    <w:docVar w:name="{7A140F15-4307-4AED-9067-0C582DD9432A}" w:val="BZ57wV+elYoLQfCaD6vh4JMH/EPIKTgdiFUsSX8Wmr1nGA3tqkN0zcpOu2ybRx9=j"/>
    <w:docVar w:name="{7C0D141D-3D5C-4CE8-ACB7-5F99AD9E1601}" w:val="BZ57wV+elYoLQfCaD6vh4JMH/EPIKTgdiFUsSX8Wmr1nGA3tqkN0zcpOu2ybRx9=j"/>
    <w:docVar w:name="{831F3952-3F93-4661-B50A-3B2ADEDBDC69}" w:val="BZ57wV+elYoLQfCaD6vh4JMH/EPIKTgdiFUsSX8Wmr1nGA3tqkN0zcpOu2ybRx9=j"/>
    <w:docVar w:name="{887DEEB3-E535-4FDA-87B2-7A47872BADCD}" w:val="BZ57wV+elYoLQfCaD6vh4JMH/EPIKTgdiFUsSX8Wmr1nGA3tqkN0zcpOu2ybRx9=j"/>
    <w:docVar w:name="{88CC2D7E-DFBF-4F1A-89DD-3FF2E31790DB}" w:val="BZ57wV+elYoLQfCaD6vh4JMH/EPIKTgdiFUsSX8Wmr1nGA3tqkN0zcpOu2ybRx9=j"/>
    <w:docVar w:name="{89614EF5-214F-465D-9B1B-E773D452B5C6}" w:val="BZ57wV+elYoLQfCaD6vh4JMH/EPIKTgdiFUsSX8Wmr1nGA3tqkN0zcpOu2ybRx9=j"/>
    <w:docVar w:name="{89BB6FB1-6A89-496B-AD50-17B147229BB9}" w:val="BZ57wV+elYoLQfCaD6vh4JMH/EPIKTgdiFUsSX8Wmr1nGA3tqkN0zcpOu2ybRx9=j"/>
    <w:docVar w:name="{8B4834C9-1C1F-4F63-98E0-2534F1541060}" w:val="BZ57wV+elYoLQfCaD6vh4JMH/EPIKTgdiFUsSX8Wmr1nGA3tqkN0zcpOu2ybRx9=j"/>
    <w:docVar w:name="{8BACE699-FBF8-4870-AE31-931B9FC2D67D}" w:val="BZ57wV+elYoLQfCaD6vh4JMH/EPIKTgdiFUsSX8Wmr1nGA3tqkN0zcpOu2ybRx9=j"/>
    <w:docVar w:name="{8EBA8DC1-2E68-467A-B800-D7FA9311B2B6}" w:val="BZ57wV+elYoLQfCaD6vh4JMH/EPIKTgdiFUsSX8Wmr1nGA3tqkN0zcpOu2ybRx9=j"/>
    <w:docVar w:name="{9171E6E5-F82C-4150-9209-7CF16B17CE25}" w:val="BZ57wV+elYoLQfCaD6vh4JMH/EPIKTgdiFUsSX8Wmr1nGA3tqkN0zcpOu2ybRx9=j"/>
    <w:docVar w:name="{9275A5A2-0BC5-4731-97F3-6A15150CBFBC}" w:val="BZ57wV+elYoLQfCaD6vh4JMH/EPIKTgdiFUsSX8Wmr1nGA3tqkN0zcpOu2ybRx9=j"/>
    <w:docVar w:name="{935A541D-8A38-41BB-97D9-E54FE9C2A4BE}" w:val="BZ57wV+elYoLQfCaD6vh4JMH/EPIKTgdiFUsSX8Wmr1nGA3tqkN0zcpOu2ybRx9=j"/>
    <w:docVar w:name="{94B13882-4215-4067-8C24-14EA046E3DBD}" w:val="BZ57wV+elYoLQfCaD6vh4JMH/EPIKTgdiFUsSX8Wmr1nGA3tqkN0zcpOu2ybRx9=j"/>
    <w:docVar w:name="{95247271-4E50-41DD-8672-DE8E7F37687E}" w:val="BZ57wV+elYoLQfCaD6vh4JMH/EPIKTgdiFUsSX8Wmr1nGA3tqkN0zcpOu2ybRx9=j"/>
    <w:docVar w:name="{97EF83CC-23F2-46B7-8392-BF26CBD1C9C9}" w:val="BZ57wV+elYoLQfCaD6vh4JMH/EPIKTgdiFUsSX8Wmr1nGA3tqkN0zcpOu2ybRx9=j"/>
    <w:docVar w:name="{986F136C-08FA-4226-BB02-80989D007537}" w:val="BZ57wV+elYoLQfCaD6vh4JMH/EPIKTgdiFUsSX8Wmr1nGA3tqkN0zcpOu2ybRx9=j"/>
    <w:docVar w:name="{9948BA3C-2CE2-462B-AF40-4E0E0426C97E}" w:val="BZ57wV+elYoLQfCaD6vh4JMH/EPIKTgdiFUsSX8Wmr1nGA3tqkN0zcpOu2ybRx9=j"/>
    <w:docVar w:name="{995CDBD0-DB01-4599-B59E-451B77F541A7}" w:val="BZ57wV+elYoLQfCaD6vh4JMH/EPIKTgdiFUsSX8Wmr1nGA3tqkN0zcpOu2ybRx9=j"/>
    <w:docVar w:name="{99EFD576-9CA9-4B5D-BDBF-4E26FE82CE98}" w:val="BZ57wV+elYoLQfCaD6vh4JMH/EPIKTgdiFUsSX8Wmr1nGA3tqkN0zcpOu2ybRx9=j"/>
    <w:docVar w:name="{9A811883-8114-4987-B224-66EF8EC5C874}" w:val="BZ57wV+elYoLQfCaD6vh4JMH/EPIKTgdiFUsSX8Wmr1nGA3tqkN0zcpOu2ybRx9=j"/>
    <w:docVar w:name="{9B06F1F0-34F9-47DF-82E1-B5D70D32CAA2}" w:val="BZ57wV+elYoLQfCaD6vh4JMH/EPIKTgdiFUsSX8Wmr1nGA3tqkN0zcpOu2ybRx9=j"/>
    <w:docVar w:name="{9D383981-C87D-4FEB-8F0E-723FE707078F}" w:val="BZ57wV+elYoLQfCaD6vh4JMH/EPIKTgdiFUsSX8Wmr1nGA3tqkN0zcpOu2ybRx9=j"/>
    <w:docVar w:name="{9FF46008-2520-4ECA-A3E1-0F3C6694B3D6}" w:val="BZ57wV+elYoLQfCaD6vh4JMH/EPIKTgdiFUsSX8Wmr1nGA3tqkN0zcpOu2ybRx9=j"/>
    <w:docVar w:name="{A1597191-8F14-4DD8-87EC-4A0CBB48779D}" w:val="BZ57wV+elYoLQfCaD6vh4JMH/EPIKTgdiFUsSX8Wmr1nGA3tqkN0zcpOu2ybRx9=j"/>
    <w:docVar w:name="{A4790B8B-BCB8-4B04-BA80-BF6067CE5732}" w:val="BZ57wV+elYoLQfCaD6vh4JMH/EPIKTgdiFUsSX8Wmr1nGA3tqkN0zcpOu2ybRx9=j"/>
    <w:docVar w:name="{A67A2759-6855-42CA-9910-6D3531A2BD92}" w:val="BZ57wV+elYoLQfCaD6vh4JMH/EPIKTgdiFUsSX8Wmr1nGA3tqkN0zcpOu2ybRx9=j"/>
    <w:docVar w:name="{A7BDF8C7-6612-4833-8B7B-FC4E66C732E2}" w:val="BZ57wV+elYoLQfCaD6vh4JMH/EPIKTgdiFUsSX8Wmr1nGA3tqkN0zcpOu2ybRx9=j"/>
    <w:docVar w:name="{AB1F93FD-7DC5-4555-97C1-0D8CF8C0DAB5}" w:val="BZ57wV+elYoLQfCaD6vh4JMH/EPIKTgdiFUsSX8Wmr1nGA3tqkN0zcpOu2ybRx9=j"/>
    <w:docVar w:name="{B06AB1CE-D332-4A1E-ACE6-9CD9CB1921F7}" w:val="BZ57wV+elYoLQfCaD6vh4JMH/EPIKTgdiFUsSX8Wmr1nGA3tqkN0zcpOu2ybRx9=j"/>
    <w:docVar w:name="{B2A14CE0-64DE-4CBA-A9A2-4C3E6F387764}" w:val="BZ57wV+elYoLQfCaD6vh4JMH/EPIKTgdiFUsSX8Wmr1nGA3tqkN0zcpOu2ybRx9=j"/>
    <w:docVar w:name="{B32CF067-CCB3-4831-8669-C88B0AD330AF}" w:val="BZ57wV+elYoLQfCaD6vh4JMH/EPIKTgdiFUsSX8Wmr1nGA3tqkN0zcpOu2ybRx9=j"/>
    <w:docVar w:name="{B402C678-7890-4E32-8B4F-E010146626E9}" w:val="BZ57wV+elYoLQfCaD6vh4JMH/EPIKTgdiFUsSX8Wmr1nGA3tqkN0zcpOu2ybRx9=j"/>
    <w:docVar w:name="{B6D85AAB-89DA-4F0D-A407-1BA0680A7C7E}" w:val="8COim1hUxeBEbrTMqu5G+oy=fDnd2HctFZJ4YvgAX6K/zRa9Ls7V3wNlj0SQkIWPp"/>
    <w:docVar w:name="{BD33920F-7B2D-4688-A06A-65A792544986}" w:val="BZ57wV+elYoLQfCaD6vh4JMH/EPIKTgdiFUsSX8Wmr1nGA3tqkN0zcpOu2ybRx9=j"/>
    <w:docVar w:name="{C03B0445-8571-4D9A-9737-197C6A1196FE}" w:val="BZ57wV+elYoLQfCaD6vh4JMH/EPIKTgdiFUsSX8Wmr1nGA3tqkN0zcpOu2ybRx9=j"/>
    <w:docVar w:name="{C1599397-B3F2-4059-8FB3-ECDC2A7CEB42}" w:val="BZ57wV+elYoLQfCaD6vh4JMH/EPIKTgdiFUsSX8Wmr1nGA3tqkN0zcpOu2ybRx9=j"/>
    <w:docVar w:name="{C24A9BBD-86C4-4621-9D8A-D81F8A9ED129}" w:val="BZ57wV+elYoLQfCaD6vh4JMH/EPIKTgdiFUsSX8Wmr1nGA3tqkN0zcpOu2ybRx9=j"/>
    <w:docVar w:name="{C485E65D-ECFF-4D6C-824D-6245A660A2F6}" w:val="BZ57wV+elYoLQfCaD6vh4JMH/EPIKTgdiFUsSX8Wmr1nGA3tqkN0zcpOu2ybRx9=j"/>
    <w:docVar w:name="{C6D61991-1433-43D7-A932-17058DFB04E7}" w:val="BZ57wV+elYoLQfCaD6vh4JMH/EPIKTgdiFUsSX8Wmr1nGA3tqkN0zcpOu2ybRx9=j"/>
    <w:docVar w:name="{C7657AE1-A30C-4AAB-91F6-6FB05D4BE522}" w:val="BZ57wV+elYoLQfCaD6vh4JMH/EPIKTgdiFUsSX8Wmr1nGA3tqkN0zcpOu2ybRx9=j"/>
    <w:docVar w:name="{C783AA61-9E5C-428D-B059-4D1ED352584E}" w:val="BZ57wV+elYoLQfCaD6vh4JMH/EPIKTgdiFUsSX8Wmr1nGA3tqkN0zcpOu2ybRx9=j"/>
    <w:docVar w:name="{C7A2C7AD-4C90-4AA4-8953-53EF97E6A0EC}" w:val="BZ57wV+elYoLQfCaD6vh4JMH/EPIKTgdiFUsSX8Wmr1nGA3tqkN0zcpOu2ybRx9=j"/>
    <w:docVar w:name="{C97D98E5-95BD-4954-AB05-9EE67808A9EC}" w:val="BZ57wV+elYoLQfCaD6vh4JMH/EPIKTgdiFUsSX8Wmr1nGA3tqkN0zcpOu2ybRx9=j"/>
    <w:docVar w:name="{D3552E99-8304-4CB4-975E-5671F8F129A3}" w:val="BZ57wV+elYoLQfCaD6vh4JMH/EPIKTgdiFUsSX8Wmr1nGA3tqkN0zcpOu2ybRx9=j"/>
    <w:docVar w:name="{D448C4B6-6322-403F-B8AE-0D07DFC16676}" w:val="BZ57wV+elYoLQfCaD6vh4JMH/EPIKTgdiFUsSX8Wmr1nGA3tqkN0zcpOu2ybRx9=j"/>
    <w:docVar w:name="{D5BA70A0-F453-42E4-AEE4-3CF2B172BB33}" w:val="BZ57wV+elYoLQfCaD6vh4JMH/EPIKTgdiFUsSX8Wmr1nGA3tqkN0zcpOu2ybRx9=j"/>
    <w:docVar w:name="{D709D89B-797B-46A6-922B-4E018DDAE046}" w:val="BZ57wV+elYoLQfCaD6vh4JMH/EPIKTgdiFUsSX8Wmr1nGA3tqkN0zcpOu2ybRx9=j"/>
    <w:docVar w:name="{D72D2EB4-F3B1-40A2-9284-F1A0978839D0}" w:val="BZ57wV+elYoLQfCaD6vh4JMH/EPIKTgdiFUsSX8Wmr1nGA3tqkN0zcpOu2ybRx9=j"/>
    <w:docVar w:name="{D903C663-C262-4017-95F7-DD4F3F967440}" w:val="BZ57wV+elYoLQfCaD6vh4JMH/EPIKTgdiFUsSX8Wmr1nGA3tqkN0zcpOu2ybRx9=j"/>
    <w:docVar w:name="{D9C8F8E4-57DC-499C-8F6C-818E33B43573}" w:val="BZ57wV+elYoLQfCaD6vh4JMH/EPIKTgdiFUsSX8Wmr1nGA3tqkN0zcpOu2ybRx9=j"/>
    <w:docVar w:name="{DB2192F7-1FB8-4452-BD65-02914C180A98}" w:val="BZ57wV+elYoLQfCaD6vh4JMH/EPIKTgdiFUsSX8Wmr1nGA3tqkN0zcpOu2ybRx9=j"/>
    <w:docVar w:name="{DB444D03-C59B-4BD8-AAE9-0B6AA7BF2E06}" w:val="BZ57wV+elYoLQfCaD6vh4JMH/EPIKTgdiFUsSX8Wmr1nGA3tqkN0zcpOu2ybRx9=j"/>
    <w:docVar w:name="{DE77671D-F5B7-4D77-B92C-BC337F8E9BA4}" w:val="BZ57wV+elYoLQfCaD6vh4JMH/EPIKTgdiFUsSX8Wmr1nGA3tqkN0zcpOu2ybRx9=j"/>
    <w:docVar w:name="{DF1DD8D0-DECB-4DE5-8357-3C5865406DC4}" w:val="BZ57wV+elYoLQfCaD6vh4JMH/EPIKTgdiFUsSX8Wmr1nGA3tqkN0zcpOu2ybRx9=j"/>
    <w:docVar w:name="{E44EA692-A9AE-456D-8EC1-D1E888E84976}" w:val="BZ57wV+elYoLQfCaD6vh4JMH/EPIKTgdiFUsSX8Wmr1nGA3tqkN0zcpOu2ybRx9=j"/>
    <w:docVar w:name="{E5D964DD-CC05-479F-A53F-B309ED928883}" w:val="BZ57wV+elYoLQfCaD6vh4JMH/EPIKTgdiFUsSX8Wmr1nGA3tqkN0zcpOu2ybRx9=j"/>
    <w:docVar w:name="{E61087FE-4FA7-4924-A675-C8952D2CBC57}" w:val="BZ57wV+elYoLQfCaD6vh4JMH/EPIKTgdiFUsSX8Wmr1nGA3tqkN0zcpOu2ybRx9=j"/>
    <w:docVar w:name="{EBAB388D-41EC-4C81-8707-5465D2C17A44}" w:val="BZ57wV+elYoLQfCaD6vh4JMH/EPIKTgdiFUsSX8Wmr1nGA3tqkN0zcpOu2ybRx9=j"/>
    <w:docVar w:name="{EEC95F68-F4AE-41D2-A7C8-B6CB4500C000}" w:val="BZ57wV+elYoLQfCaD6vh4JMH/EPIKTgdiFUsSX8Wmr1nGA3tqkN0zcpOu2ybRx9=j"/>
    <w:docVar w:name="{EFD3077D-CBD1-4789-8013-456ED3208A97}" w:val="BZ57wV+elYoLQfCaD6vh4JMH/EPIKTgdiFUsSX8Wmr1nGA3tqkN0zcpOu2ybRx9=j"/>
    <w:docVar w:name="{F2BD91C5-BCC8-49B5-AF21-6D9FB5D9D63D}" w:val="BZ57wV+elYoLQfCaD6vh4JMH/EPIKTgdiFUsSX8Wmr1nGA3tqkN0zcpOu2ybRx9=j"/>
    <w:docVar w:name="{F5322FE0-6B7E-44A6-8A7B-FBF572C8CF2D}" w:val="BZ57wV+elYoLQfCaD6vh4JMH/EPIKTgdiFUsSX8Wmr1nGA3tqkN0zcpOu2ybRx9=j"/>
    <w:docVar w:name="{F831137A-AB13-4C14-9EF0-D488A0FC6344}" w:val="BZ57wV+elYoLQfCaD6vh4JMH/EPIKTgdiFUsSX8Wmr1nGA3tqkN0zcpOu2ybRx9=j"/>
    <w:docVar w:name="{FA888FF3-AC34-4230-8880-785547B67E33}" w:val="BZ57wV+elYoLQfCaD6vh4JMH/EPIKTgdiFUsSX8Wmr1nGA3tqkN0zcpOu2ybRx9=j"/>
    <w:docVar w:name="commondata" w:val="eyJoZGlkIjoiNDEzNmE2MzQ1NWMzZTM5ZmFiMTgwNTg1MmQ5YjA5ODYifQ=="/>
    <w:docVar w:name="DocumentID" w:val="{7673736E-2BF7-4C5B-A8DC-F1E39FBEE690}_123"/>
  </w:docVars>
  <w:rsids>
    <w:rsidRoot w:val="004C40B6"/>
    <w:rsid w:val="00001989"/>
    <w:rsid w:val="0000223D"/>
    <w:rsid w:val="000042F6"/>
    <w:rsid w:val="00004512"/>
    <w:rsid w:val="000046D2"/>
    <w:rsid w:val="0000470A"/>
    <w:rsid w:val="0000552E"/>
    <w:rsid w:val="00005F02"/>
    <w:rsid w:val="0000635E"/>
    <w:rsid w:val="00006950"/>
    <w:rsid w:val="000108CF"/>
    <w:rsid w:val="00010B93"/>
    <w:rsid w:val="00010F36"/>
    <w:rsid w:val="0001112D"/>
    <w:rsid w:val="00011627"/>
    <w:rsid w:val="00013069"/>
    <w:rsid w:val="000138D8"/>
    <w:rsid w:val="00014C47"/>
    <w:rsid w:val="000164F6"/>
    <w:rsid w:val="000168BF"/>
    <w:rsid w:val="00016C7D"/>
    <w:rsid w:val="00017835"/>
    <w:rsid w:val="00017C62"/>
    <w:rsid w:val="0002017B"/>
    <w:rsid w:val="0002163F"/>
    <w:rsid w:val="00021934"/>
    <w:rsid w:val="00021A82"/>
    <w:rsid w:val="00021D0B"/>
    <w:rsid w:val="00022623"/>
    <w:rsid w:val="00022852"/>
    <w:rsid w:val="00022D50"/>
    <w:rsid w:val="00023094"/>
    <w:rsid w:val="00023B2D"/>
    <w:rsid w:val="00025958"/>
    <w:rsid w:val="000259F2"/>
    <w:rsid w:val="00026096"/>
    <w:rsid w:val="000270A0"/>
    <w:rsid w:val="00027326"/>
    <w:rsid w:val="0003067F"/>
    <w:rsid w:val="00030921"/>
    <w:rsid w:val="00030BD6"/>
    <w:rsid w:val="00031622"/>
    <w:rsid w:val="000324C7"/>
    <w:rsid w:val="0003382A"/>
    <w:rsid w:val="000358CD"/>
    <w:rsid w:val="000375A0"/>
    <w:rsid w:val="00037D7B"/>
    <w:rsid w:val="00040641"/>
    <w:rsid w:val="00040DC2"/>
    <w:rsid w:val="00041C29"/>
    <w:rsid w:val="00042FA4"/>
    <w:rsid w:val="000431B3"/>
    <w:rsid w:val="00044118"/>
    <w:rsid w:val="00044B67"/>
    <w:rsid w:val="000462FF"/>
    <w:rsid w:val="00047040"/>
    <w:rsid w:val="00047B2D"/>
    <w:rsid w:val="00047D24"/>
    <w:rsid w:val="000518EE"/>
    <w:rsid w:val="00052C07"/>
    <w:rsid w:val="000531A9"/>
    <w:rsid w:val="0005391F"/>
    <w:rsid w:val="00054631"/>
    <w:rsid w:val="0006000D"/>
    <w:rsid w:val="00060A37"/>
    <w:rsid w:val="00060F48"/>
    <w:rsid w:val="00061872"/>
    <w:rsid w:val="00061912"/>
    <w:rsid w:val="00061F40"/>
    <w:rsid w:val="00062508"/>
    <w:rsid w:val="00062B48"/>
    <w:rsid w:val="00062E35"/>
    <w:rsid w:val="000639DE"/>
    <w:rsid w:val="00063C61"/>
    <w:rsid w:val="00064134"/>
    <w:rsid w:val="0006416D"/>
    <w:rsid w:val="00064A70"/>
    <w:rsid w:val="00064C31"/>
    <w:rsid w:val="00064D1B"/>
    <w:rsid w:val="000653F6"/>
    <w:rsid w:val="00065566"/>
    <w:rsid w:val="0006696E"/>
    <w:rsid w:val="000671CB"/>
    <w:rsid w:val="00067BB8"/>
    <w:rsid w:val="00070761"/>
    <w:rsid w:val="00071564"/>
    <w:rsid w:val="00071B05"/>
    <w:rsid w:val="0007224E"/>
    <w:rsid w:val="000726AC"/>
    <w:rsid w:val="00072E24"/>
    <w:rsid w:val="00073B78"/>
    <w:rsid w:val="00074C2A"/>
    <w:rsid w:val="00074C83"/>
    <w:rsid w:val="00075441"/>
    <w:rsid w:val="000777B6"/>
    <w:rsid w:val="00080590"/>
    <w:rsid w:val="00080B2D"/>
    <w:rsid w:val="00080BF0"/>
    <w:rsid w:val="00082EB9"/>
    <w:rsid w:val="00084F8E"/>
    <w:rsid w:val="00085A2C"/>
    <w:rsid w:val="00086CEF"/>
    <w:rsid w:val="00087196"/>
    <w:rsid w:val="0009034D"/>
    <w:rsid w:val="000918DD"/>
    <w:rsid w:val="000919BF"/>
    <w:rsid w:val="0009420D"/>
    <w:rsid w:val="00095C82"/>
    <w:rsid w:val="000962E6"/>
    <w:rsid w:val="00096E8C"/>
    <w:rsid w:val="000A019C"/>
    <w:rsid w:val="000A0C5A"/>
    <w:rsid w:val="000A10D6"/>
    <w:rsid w:val="000A3F65"/>
    <w:rsid w:val="000A4225"/>
    <w:rsid w:val="000A4446"/>
    <w:rsid w:val="000A5344"/>
    <w:rsid w:val="000A641F"/>
    <w:rsid w:val="000A6C07"/>
    <w:rsid w:val="000A6D5B"/>
    <w:rsid w:val="000B098E"/>
    <w:rsid w:val="000B129F"/>
    <w:rsid w:val="000B1535"/>
    <w:rsid w:val="000B1668"/>
    <w:rsid w:val="000B33FA"/>
    <w:rsid w:val="000B3C17"/>
    <w:rsid w:val="000B449E"/>
    <w:rsid w:val="000B59B1"/>
    <w:rsid w:val="000B6228"/>
    <w:rsid w:val="000B659F"/>
    <w:rsid w:val="000B6D5F"/>
    <w:rsid w:val="000B7313"/>
    <w:rsid w:val="000B7ABA"/>
    <w:rsid w:val="000B7EA3"/>
    <w:rsid w:val="000C0BBB"/>
    <w:rsid w:val="000C1D9E"/>
    <w:rsid w:val="000C2414"/>
    <w:rsid w:val="000C303F"/>
    <w:rsid w:val="000C3D41"/>
    <w:rsid w:val="000C5182"/>
    <w:rsid w:val="000C67A2"/>
    <w:rsid w:val="000C6B8D"/>
    <w:rsid w:val="000D1545"/>
    <w:rsid w:val="000D169E"/>
    <w:rsid w:val="000D1842"/>
    <w:rsid w:val="000D1A6B"/>
    <w:rsid w:val="000D1BAF"/>
    <w:rsid w:val="000D3B05"/>
    <w:rsid w:val="000D4101"/>
    <w:rsid w:val="000D58D8"/>
    <w:rsid w:val="000D5B51"/>
    <w:rsid w:val="000D5EF7"/>
    <w:rsid w:val="000D6E7B"/>
    <w:rsid w:val="000D7D55"/>
    <w:rsid w:val="000E05EC"/>
    <w:rsid w:val="000E1C51"/>
    <w:rsid w:val="000E305D"/>
    <w:rsid w:val="000E4023"/>
    <w:rsid w:val="000E484A"/>
    <w:rsid w:val="000E59DC"/>
    <w:rsid w:val="000E6842"/>
    <w:rsid w:val="000E6A56"/>
    <w:rsid w:val="000E6EC3"/>
    <w:rsid w:val="000E7102"/>
    <w:rsid w:val="000F09BD"/>
    <w:rsid w:val="000F0CA8"/>
    <w:rsid w:val="000F1FFD"/>
    <w:rsid w:val="000F3A78"/>
    <w:rsid w:val="000F3D44"/>
    <w:rsid w:val="000F4B13"/>
    <w:rsid w:val="000F6452"/>
    <w:rsid w:val="000F67D8"/>
    <w:rsid w:val="000F6C53"/>
    <w:rsid w:val="000F7757"/>
    <w:rsid w:val="000F7F65"/>
    <w:rsid w:val="00100BEC"/>
    <w:rsid w:val="00101C67"/>
    <w:rsid w:val="00101FE9"/>
    <w:rsid w:val="001022EF"/>
    <w:rsid w:val="0010328D"/>
    <w:rsid w:val="00103591"/>
    <w:rsid w:val="00103E8F"/>
    <w:rsid w:val="00104B67"/>
    <w:rsid w:val="00104FF9"/>
    <w:rsid w:val="001056C1"/>
    <w:rsid w:val="00105E24"/>
    <w:rsid w:val="00106755"/>
    <w:rsid w:val="00106AEC"/>
    <w:rsid w:val="00107511"/>
    <w:rsid w:val="00110158"/>
    <w:rsid w:val="0011119E"/>
    <w:rsid w:val="0011249B"/>
    <w:rsid w:val="00112733"/>
    <w:rsid w:val="00112BD3"/>
    <w:rsid w:val="00113EEE"/>
    <w:rsid w:val="00114506"/>
    <w:rsid w:val="00114B93"/>
    <w:rsid w:val="00115AD2"/>
    <w:rsid w:val="00116869"/>
    <w:rsid w:val="00116CB7"/>
    <w:rsid w:val="00120166"/>
    <w:rsid w:val="00121953"/>
    <w:rsid w:val="00121C1E"/>
    <w:rsid w:val="00122206"/>
    <w:rsid w:val="00123518"/>
    <w:rsid w:val="0012459E"/>
    <w:rsid w:val="0012485D"/>
    <w:rsid w:val="0012559A"/>
    <w:rsid w:val="001255FA"/>
    <w:rsid w:val="001259A5"/>
    <w:rsid w:val="0012630D"/>
    <w:rsid w:val="00126364"/>
    <w:rsid w:val="0012654D"/>
    <w:rsid w:val="00126736"/>
    <w:rsid w:val="001268B0"/>
    <w:rsid w:val="00126EEA"/>
    <w:rsid w:val="00127323"/>
    <w:rsid w:val="0012747B"/>
    <w:rsid w:val="001274A7"/>
    <w:rsid w:val="00132CDA"/>
    <w:rsid w:val="00134106"/>
    <w:rsid w:val="001346AA"/>
    <w:rsid w:val="001348AD"/>
    <w:rsid w:val="00137BE3"/>
    <w:rsid w:val="0014088D"/>
    <w:rsid w:val="0014244A"/>
    <w:rsid w:val="00143977"/>
    <w:rsid w:val="001442DD"/>
    <w:rsid w:val="00144CFD"/>
    <w:rsid w:val="0014559E"/>
    <w:rsid w:val="00146289"/>
    <w:rsid w:val="001466FC"/>
    <w:rsid w:val="00147DC5"/>
    <w:rsid w:val="00147E3A"/>
    <w:rsid w:val="00150AAE"/>
    <w:rsid w:val="00150E75"/>
    <w:rsid w:val="00151423"/>
    <w:rsid w:val="0015153D"/>
    <w:rsid w:val="00153331"/>
    <w:rsid w:val="001534A7"/>
    <w:rsid w:val="001536B9"/>
    <w:rsid w:val="00153F10"/>
    <w:rsid w:val="00154B15"/>
    <w:rsid w:val="00157124"/>
    <w:rsid w:val="00157F27"/>
    <w:rsid w:val="001611EA"/>
    <w:rsid w:val="00163175"/>
    <w:rsid w:val="0016344B"/>
    <w:rsid w:val="00163B01"/>
    <w:rsid w:val="00163C45"/>
    <w:rsid w:val="001648F1"/>
    <w:rsid w:val="00164A87"/>
    <w:rsid w:val="0016560A"/>
    <w:rsid w:val="00165EC3"/>
    <w:rsid w:val="001662BF"/>
    <w:rsid w:val="00170421"/>
    <w:rsid w:val="00170E49"/>
    <w:rsid w:val="001710C0"/>
    <w:rsid w:val="0017176E"/>
    <w:rsid w:val="00171E9A"/>
    <w:rsid w:val="001722EB"/>
    <w:rsid w:val="00173A40"/>
    <w:rsid w:val="00173E6C"/>
    <w:rsid w:val="001751FF"/>
    <w:rsid w:val="0017590B"/>
    <w:rsid w:val="00175FFC"/>
    <w:rsid w:val="00176C44"/>
    <w:rsid w:val="00176C86"/>
    <w:rsid w:val="00176E3B"/>
    <w:rsid w:val="001773BD"/>
    <w:rsid w:val="0018002F"/>
    <w:rsid w:val="00180E1B"/>
    <w:rsid w:val="00181828"/>
    <w:rsid w:val="00182239"/>
    <w:rsid w:val="00182B76"/>
    <w:rsid w:val="0018302E"/>
    <w:rsid w:val="00183626"/>
    <w:rsid w:val="00183698"/>
    <w:rsid w:val="00183854"/>
    <w:rsid w:val="0018417A"/>
    <w:rsid w:val="001848EB"/>
    <w:rsid w:val="00184E43"/>
    <w:rsid w:val="00186441"/>
    <w:rsid w:val="00186461"/>
    <w:rsid w:val="0018657F"/>
    <w:rsid w:val="001867A1"/>
    <w:rsid w:val="00187492"/>
    <w:rsid w:val="00191419"/>
    <w:rsid w:val="001922A5"/>
    <w:rsid w:val="00193B44"/>
    <w:rsid w:val="00193F01"/>
    <w:rsid w:val="00193FDF"/>
    <w:rsid w:val="00195061"/>
    <w:rsid w:val="001957C3"/>
    <w:rsid w:val="00195C42"/>
    <w:rsid w:val="00196906"/>
    <w:rsid w:val="00197089"/>
    <w:rsid w:val="00197123"/>
    <w:rsid w:val="00197BF6"/>
    <w:rsid w:val="001A0137"/>
    <w:rsid w:val="001A09ED"/>
    <w:rsid w:val="001A1E02"/>
    <w:rsid w:val="001A29BF"/>
    <w:rsid w:val="001A36AA"/>
    <w:rsid w:val="001A3D9C"/>
    <w:rsid w:val="001A3DEC"/>
    <w:rsid w:val="001A410F"/>
    <w:rsid w:val="001A41BD"/>
    <w:rsid w:val="001A41CF"/>
    <w:rsid w:val="001A4639"/>
    <w:rsid w:val="001A4734"/>
    <w:rsid w:val="001A4CF8"/>
    <w:rsid w:val="001A523E"/>
    <w:rsid w:val="001A5B09"/>
    <w:rsid w:val="001A78D5"/>
    <w:rsid w:val="001B05C7"/>
    <w:rsid w:val="001B47A0"/>
    <w:rsid w:val="001B4EF7"/>
    <w:rsid w:val="001B5C1C"/>
    <w:rsid w:val="001B7A76"/>
    <w:rsid w:val="001B7C31"/>
    <w:rsid w:val="001B7F9D"/>
    <w:rsid w:val="001C0C09"/>
    <w:rsid w:val="001C12F9"/>
    <w:rsid w:val="001C1D6C"/>
    <w:rsid w:val="001C1DFB"/>
    <w:rsid w:val="001C1E74"/>
    <w:rsid w:val="001C2F0C"/>
    <w:rsid w:val="001C4D79"/>
    <w:rsid w:val="001C576E"/>
    <w:rsid w:val="001C61D2"/>
    <w:rsid w:val="001C72A4"/>
    <w:rsid w:val="001D0244"/>
    <w:rsid w:val="001D4919"/>
    <w:rsid w:val="001D544D"/>
    <w:rsid w:val="001D7A2E"/>
    <w:rsid w:val="001E0002"/>
    <w:rsid w:val="001E038F"/>
    <w:rsid w:val="001E09F6"/>
    <w:rsid w:val="001E0FB6"/>
    <w:rsid w:val="001E1283"/>
    <w:rsid w:val="001E321D"/>
    <w:rsid w:val="001E36DE"/>
    <w:rsid w:val="001E4580"/>
    <w:rsid w:val="001E5DE3"/>
    <w:rsid w:val="001E6514"/>
    <w:rsid w:val="001E657C"/>
    <w:rsid w:val="001E782C"/>
    <w:rsid w:val="001F0286"/>
    <w:rsid w:val="001F0E76"/>
    <w:rsid w:val="001F0FDF"/>
    <w:rsid w:val="001F1452"/>
    <w:rsid w:val="001F167D"/>
    <w:rsid w:val="001F225C"/>
    <w:rsid w:val="001F2599"/>
    <w:rsid w:val="001F28FA"/>
    <w:rsid w:val="001F2E0E"/>
    <w:rsid w:val="001F2E9D"/>
    <w:rsid w:val="001F33D3"/>
    <w:rsid w:val="001F340F"/>
    <w:rsid w:val="001F3494"/>
    <w:rsid w:val="001F36A1"/>
    <w:rsid w:val="001F4C61"/>
    <w:rsid w:val="001F4D41"/>
    <w:rsid w:val="001F5A13"/>
    <w:rsid w:val="001F5D71"/>
    <w:rsid w:val="002001AC"/>
    <w:rsid w:val="00200658"/>
    <w:rsid w:val="002011AF"/>
    <w:rsid w:val="002019FE"/>
    <w:rsid w:val="00202173"/>
    <w:rsid w:val="002024F3"/>
    <w:rsid w:val="0020298A"/>
    <w:rsid w:val="00203052"/>
    <w:rsid w:val="002034F2"/>
    <w:rsid w:val="00203ACB"/>
    <w:rsid w:val="00204DD5"/>
    <w:rsid w:val="00205D6F"/>
    <w:rsid w:val="00205D9E"/>
    <w:rsid w:val="00206A7C"/>
    <w:rsid w:val="00207E0E"/>
    <w:rsid w:val="00210224"/>
    <w:rsid w:val="00210677"/>
    <w:rsid w:val="00210D49"/>
    <w:rsid w:val="00210DDF"/>
    <w:rsid w:val="00211F89"/>
    <w:rsid w:val="00212123"/>
    <w:rsid w:val="0021333F"/>
    <w:rsid w:val="00215522"/>
    <w:rsid w:val="00215784"/>
    <w:rsid w:val="00215B72"/>
    <w:rsid w:val="002165F7"/>
    <w:rsid w:val="00217467"/>
    <w:rsid w:val="002208F1"/>
    <w:rsid w:val="00220B51"/>
    <w:rsid w:val="00220C7D"/>
    <w:rsid w:val="00221BE7"/>
    <w:rsid w:val="00222924"/>
    <w:rsid w:val="0022295D"/>
    <w:rsid w:val="0022347F"/>
    <w:rsid w:val="002243CF"/>
    <w:rsid w:val="002244DA"/>
    <w:rsid w:val="00224DA4"/>
    <w:rsid w:val="0022748E"/>
    <w:rsid w:val="002274D1"/>
    <w:rsid w:val="00230CA6"/>
    <w:rsid w:val="0023141D"/>
    <w:rsid w:val="002320D0"/>
    <w:rsid w:val="00233AB7"/>
    <w:rsid w:val="002340E6"/>
    <w:rsid w:val="0023464F"/>
    <w:rsid w:val="00234AF6"/>
    <w:rsid w:val="00234D56"/>
    <w:rsid w:val="00235A5D"/>
    <w:rsid w:val="002360AE"/>
    <w:rsid w:val="00236B5E"/>
    <w:rsid w:val="0024036D"/>
    <w:rsid w:val="00240659"/>
    <w:rsid w:val="00242E89"/>
    <w:rsid w:val="00243186"/>
    <w:rsid w:val="00244061"/>
    <w:rsid w:val="0024479C"/>
    <w:rsid w:val="00245DF3"/>
    <w:rsid w:val="00245E6D"/>
    <w:rsid w:val="00246632"/>
    <w:rsid w:val="002468B5"/>
    <w:rsid w:val="0024787B"/>
    <w:rsid w:val="0024788F"/>
    <w:rsid w:val="00250391"/>
    <w:rsid w:val="00252B28"/>
    <w:rsid w:val="00253584"/>
    <w:rsid w:val="00254B68"/>
    <w:rsid w:val="002553DC"/>
    <w:rsid w:val="0025634F"/>
    <w:rsid w:val="00256A76"/>
    <w:rsid w:val="00256DFC"/>
    <w:rsid w:val="00261FFE"/>
    <w:rsid w:val="00262EFC"/>
    <w:rsid w:val="00263148"/>
    <w:rsid w:val="00266300"/>
    <w:rsid w:val="00266369"/>
    <w:rsid w:val="00267685"/>
    <w:rsid w:val="002679A8"/>
    <w:rsid w:val="00270FA3"/>
    <w:rsid w:val="00271575"/>
    <w:rsid w:val="0027297B"/>
    <w:rsid w:val="00274080"/>
    <w:rsid w:val="002754E6"/>
    <w:rsid w:val="00275AD7"/>
    <w:rsid w:val="0028070F"/>
    <w:rsid w:val="00280A73"/>
    <w:rsid w:val="002818DF"/>
    <w:rsid w:val="00281D97"/>
    <w:rsid w:val="00282495"/>
    <w:rsid w:val="00283114"/>
    <w:rsid w:val="0028482A"/>
    <w:rsid w:val="002849E8"/>
    <w:rsid w:val="00284AE8"/>
    <w:rsid w:val="0028588E"/>
    <w:rsid w:val="002859D8"/>
    <w:rsid w:val="00286156"/>
    <w:rsid w:val="00287050"/>
    <w:rsid w:val="0028735C"/>
    <w:rsid w:val="002879F4"/>
    <w:rsid w:val="00287F51"/>
    <w:rsid w:val="00290899"/>
    <w:rsid w:val="00290DD0"/>
    <w:rsid w:val="002946F6"/>
    <w:rsid w:val="00294D25"/>
    <w:rsid w:val="00296F62"/>
    <w:rsid w:val="00297C93"/>
    <w:rsid w:val="002A1B58"/>
    <w:rsid w:val="002A1FD8"/>
    <w:rsid w:val="002A24B5"/>
    <w:rsid w:val="002A2FFD"/>
    <w:rsid w:val="002A3289"/>
    <w:rsid w:val="002A415F"/>
    <w:rsid w:val="002A421A"/>
    <w:rsid w:val="002A60D5"/>
    <w:rsid w:val="002A683B"/>
    <w:rsid w:val="002A6F96"/>
    <w:rsid w:val="002B06AE"/>
    <w:rsid w:val="002B22DE"/>
    <w:rsid w:val="002B23EC"/>
    <w:rsid w:val="002B2580"/>
    <w:rsid w:val="002B2B72"/>
    <w:rsid w:val="002B2DBB"/>
    <w:rsid w:val="002B40FE"/>
    <w:rsid w:val="002B63CF"/>
    <w:rsid w:val="002B66E8"/>
    <w:rsid w:val="002B69A1"/>
    <w:rsid w:val="002B6C35"/>
    <w:rsid w:val="002C0FBD"/>
    <w:rsid w:val="002C1EC9"/>
    <w:rsid w:val="002C21BA"/>
    <w:rsid w:val="002C26FD"/>
    <w:rsid w:val="002C2B97"/>
    <w:rsid w:val="002C34C6"/>
    <w:rsid w:val="002C3569"/>
    <w:rsid w:val="002C35D3"/>
    <w:rsid w:val="002C3B95"/>
    <w:rsid w:val="002C4F47"/>
    <w:rsid w:val="002C5791"/>
    <w:rsid w:val="002C6A6D"/>
    <w:rsid w:val="002C6E91"/>
    <w:rsid w:val="002C7123"/>
    <w:rsid w:val="002D02AE"/>
    <w:rsid w:val="002D0FB5"/>
    <w:rsid w:val="002D121E"/>
    <w:rsid w:val="002D152C"/>
    <w:rsid w:val="002D1B77"/>
    <w:rsid w:val="002D2E8C"/>
    <w:rsid w:val="002D5A6C"/>
    <w:rsid w:val="002E0B45"/>
    <w:rsid w:val="002E1F55"/>
    <w:rsid w:val="002E3144"/>
    <w:rsid w:val="002E3D6E"/>
    <w:rsid w:val="002E4280"/>
    <w:rsid w:val="002E4297"/>
    <w:rsid w:val="002E4924"/>
    <w:rsid w:val="002E7884"/>
    <w:rsid w:val="002F09C0"/>
    <w:rsid w:val="002F2722"/>
    <w:rsid w:val="002F2FEA"/>
    <w:rsid w:val="002F38F3"/>
    <w:rsid w:val="002F59C8"/>
    <w:rsid w:val="002F619B"/>
    <w:rsid w:val="002F654E"/>
    <w:rsid w:val="002F6BC0"/>
    <w:rsid w:val="002F7412"/>
    <w:rsid w:val="002F7ED5"/>
    <w:rsid w:val="00300B64"/>
    <w:rsid w:val="00300F77"/>
    <w:rsid w:val="0030112C"/>
    <w:rsid w:val="00301653"/>
    <w:rsid w:val="00301B58"/>
    <w:rsid w:val="003020E5"/>
    <w:rsid w:val="003036F6"/>
    <w:rsid w:val="003037FA"/>
    <w:rsid w:val="0030389A"/>
    <w:rsid w:val="00303B94"/>
    <w:rsid w:val="00304A50"/>
    <w:rsid w:val="003054AC"/>
    <w:rsid w:val="003124BA"/>
    <w:rsid w:val="00312682"/>
    <w:rsid w:val="003127D9"/>
    <w:rsid w:val="00312A56"/>
    <w:rsid w:val="00312B81"/>
    <w:rsid w:val="00313327"/>
    <w:rsid w:val="00314DC1"/>
    <w:rsid w:val="003151C4"/>
    <w:rsid w:val="00315D7F"/>
    <w:rsid w:val="00316904"/>
    <w:rsid w:val="003207E6"/>
    <w:rsid w:val="00321078"/>
    <w:rsid w:val="00321B91"/>
    <w:rsid w:val="003227A3"/>
    <w:rsid w:val="003227FF"/>
    <w:rsid w:val="003232E9"/>
    <w:rsid w:val="00323E70"/>
    <w:rsid w:val="00324F89"/>
    <w:rsid w:val="003257D4"/>
    <w:rsid w:val="0032786F"/>
    <w:rsid w:val="00327C68"/>
    <w:rsid w:val="00330E84"/>
    <w:rsid w:val="0033102C"/>
    <w:rsid w:val="00331CE4"/>
    <w:rsid w:val="00334243"/>
    <w:rsid w:val="00335717"/>
    <w:rsid w:val="00335837"/>
    <w:rsid w:val="00335CA7"/>
    <w:rsid w:val="00335FD1"/>
    <w:rsid w:val="0033603A"/>
    <w:rsid w:val="00336A40"/>
    <w:rsid w:val="00336F4F"/>
    <w:rsid w:val="0033746C"/>
    <w:rsid w:val="00340C59"/>
    <w:rsid w:val="00340DA7"/>
    <w:rsid w:val="0034254C"/>
    <w:rsid w:val="00342A0C"/>
    <w:rsid w:val="0034341E"/>
    <w:rsid w:val="00343899"/>
    <w:rsid w:val="00343DA0"/>
    <w:rsid w:val="003447C8"/>
    <w:rsid w:val="00344D70"/>
    <w:rsid w:val="00344D7A"/>
    <w:rsid w:val="00344F7F"/>
    <w:rsid w:val="0034549B"/>
    <w:rsid w:val="003459AF"/>
    <w:rsid w:val="00346AA6"/>
    <w:rsid w:val="003506CD"/>
    <w:rsid w:val="00351E89"/>
    <w:rsid w:val="00352D40"/>
    <w:rsid w:val="00354107"/>
    <w:rsid w:val="0035431B"/>
    <w:rsid w:val="00355C34"/>
    <w:rsid w:val="00355EB7"/>
    <w:rsid w:val="00361223"/>
    <w:rsid w:val="00361383"/>
    <w:rsid w:val="003631C3"/>
    <w:rsid w:val="00364297"/>
    <w:rsid w:val="00364DDF"/>
    <w:rsid w:val="003659FE"/>
    <w:rsid w:val="00366597"/>
    <w:rsid w:val="00366A2E"/>
    <w:rsid w:val="00371194"/>
    <w:rsid w:val="00372FB9"/>
    <w:rsid w:val="00374A64"/>
    <w:rsid w:val="00375242"/>
    <w:rsid w:val="00377398"/>
    <w:rsid w:val="00381175"/>
    <w:rsid w:val="00382154"/>
    <w:rsid w:val="003826EA"/>
    <w:rsid w:val="00382F99"/>
    <w:rsid w:val="00383030"/>
    <w:rsid w:val="00384796"/>
    <w:rsid w:val="003861F4"/>
    <w:rsid w:val="00386914"/>
    <w:rsid w:val="00387A7A"/>
    <w:rsid w:val="003902CA"/>
    <w:rsid w:val="00393800"/>
    <w:rsid w:val="00393B61"/>
    <w:rsid w:val="00393C10"/>
    <w:rsid w:val="0039574A"/>
    <w:rsid w:val="00395986"/>
    <w:rsid w:val="00395A2D"/>
    <w:rsid w:val="00395FA5"/>
    <w:rsid w:val="003A0188"/>
    <w:rsid w:val="003A07EE"/>
    <w:rsid w:val="003A10D7"/>
    <w:rsid w:val="003A1985"/>
    <w:rsid w:val="003A29F1"/>
    <w:rsid w:val="003A359C"/>
    <w:rsid w:val="003A3B8B"/>
    <w:rsid w:val="003A467A"/>
    <w:rsid w:val="003A4CCA"/>
    <w:rsid w:val="003A5034"/>
    <w:rsid w:val="003A56E7"/>
    <w:rsid w:val="003A6703"/>
    <w:rsid w:val="003A6E7D"/>
    <w:rsid w:val="003A7214"/>
    <w:rsid w:val="003A7EE0"/>
    <w:rsid w:val="003B0546"/>
    <w:rsid w:val="003B0880"/>
    <w:rsid w:val="003B272B"/>
    <w:rsid w:val="003B2829"/>
    <w:rsid w:val="003B28D5"/>
    <w:rsid w:val="003B3EDB"/>
    <w:rsid w:val="003B5410"/>
    <w:rsid w:val="003B6B4C"/>
    <w:rsid w:val="003C0EB1"/>
    <w:rsid w:val="003C2DD3"/>
    <w:rsid w:val="003C3D3C"/>
    <w:rsid w:val="003C475B"/>
    <w:rsid w:val="003C562C"/>
    <w:rsid w:val="003C6308"/>
    <w:rsid w:val="003C7261"/>
    <w:rsid w:val="003D01E6"/>
    <w:rsid w:val="003D08F6"/>
    <w:rsid w:val="003D0ADF"/>
    <w:rsid w:val="003D2493"/>
    <w:rsid w:val="003D348F"/>
    <w:rsid w:val="003D384B"/>
    <w:rsid w:val="003D4ADB"/>
    <w:rsid w:val="003D63CD"/>
    <w:rsid w:val="003D6FF8"/>
    <w:rsid w:val="003D76D2"/>
    <w:rsid w:val="003D7D1C"/>
    <w:rsid w:val="003E1570"/>
    <w:rsid w:val="003E2433"/>
    <w:rsid w:val="003E33A7"/>
    <w:rsid w:val="003E47D5"/>
    <w:rsid w:val="003E5627"/>
    <w:rsid w:val="003E5C4F"/>
    <w:rsid w:val="003E62CD"/>
    <w:rsid w:val="003E7C81"/>
    <w:rsid w:val="003E7C86"/>
    <w:rsid w:val="003F03D1"/>
    <w:rsid w:val="003F0D4D"/>
    <w:rsid w:val="003F2554"/>
    <w:rsid w:val="003F29FD"/>
    <w:rsid w:val="003F328B"/>
    <w:rsid w:val="003F5A68"/>
    <w:rsid w:val="003F63BA"/>
    <w:rsid w:val="003F66A4"/>
    <w:rsid w:val="003F690E"/>
    <w:rsid w:val="003F7679"/>
    <w:rsid w:val="003F7BC2"/>
    <w:rsid w:val="003F7FC7"/>
    <w:rsid w:val="00400BD4"/>
    <w:rsid w:val="00400DAD"/>
    <w:rsid w:val="004010A1"/>
    <w:rsid w:val="00402FF2"/>
    <w:rsid w:val="0040313E"/>
    <w:rsid w:val="00405223"/>
    <w:rsid w:val="00405862"/>
    <w:rsid w:val="00405D86"/>
    <w:rsid w:val="004060A7"/>
    <w:rsid w:val="00406E77"/>
    <w:rsid w:val="004078C0"/>
    <w:rsid w:val="00407B8D"/>
    <w:rsid w:val="00412769"/>
    <w:rsid w:val="00412C66"/>
    <w:rsid w:val="00415F40"/>
    <w:rsid w:val="0041612B"/>
    <w:rsid w:val="00416159"/>
    <w:rsid w:val="00420602"/>
    <w:rsid w:val="004206C4"/>
    <w:rsid w:val="00420BCC"/>
    <w:rsid w:val="00421833"/>
    <w:rsid w:val="00421A04"/>
    <w:rsid w:val="00422A46"/>
    <w:rsid w:val="00423FB4"/>
    <w:rsid w:val="004240B7"/>
    <w:rsid w:val="00424536"/>
    <w:rsid w:val="00426A64"/>
    <w:rsid w:val="00427B3C"/>
    <w:rsid w:val="00430134"/>
    <w:rsid w:val="0043029B"/>
    <w:rsid w:val="00431F7A"/>
    <w:rsid w:val="00432D14"/>
    <w:rsid w:val="00432E12"/>
    <w:rsid w:val="00434554"/>
    <w:rsid w:val="00434DDA"/>
    <w:rsid w:val="00434E51"/>
    <w:rsid w:val="00435715"/>
    <w:rsid w:val="004360E4"/>
    <w:rsid w:val="00436101"/>
    <w:rsid w:val="00437CB0"/>
    <w:rsid w:val="00437CCF"/>
    <w:rsid w:val="00440964"/>
    <w:rsid w:val="00440C36"/>
    <w:rsid w:val="00442849"/>
    <w:rsid w:val="00443041"/>
    <w:rsid w:val="00443717"/>
    <w:rsid w:val="004441EC"/>
    <w:rsid w:val="00445245"/>
    <w:rsid w:val="00445482"/>
    <w:rsid w:val="00445A4E"/>
    <w:rsid w:val="00445B4A"/>
    <w:rsid w:val="00446242"/>
    <w:rsid w:val="00446943"/>
    <w:rsid w:val="00446EDE"/>
    <w:rsid w:val="004478A4"/>
    <w:rsid w:val="0045170A"/>
    <w:rsid w:val="00453C8B"/>
    <w:rsid w:val="00454117"/>
    <w:rsid w:val="00454A3E"/>
    <w:rsid w:val="004568D2"/>
    <w:rsid w:val="00460369"/>
    <w:rsid w:val="00460C45"/>
    <w:rsid w:val="00460FC7"/>
    <w:rsid w:val="00461061"/>
    <w:rsid w:val="00461293"/>
    <w:rsid w:val="00461B44"/>
    <w:rsid w:val="004631FC"/>
    <w:rsid w:val="004632FC"/>
    <w:rsid w:val="00463844"/>
    <w:rsid w:val="0046397B"/>
    <w:rsid w:val="00463E4E"/>
    <w:rsid w:val="00464827"/>
    <w:rsid w:val="00465FAD"/>
    <w:rsid w:val="00466881"/>
    <w:rsid w:val="00466AC0"/>
    <w:rsid w:val="0046748F"/>
    <w:rsid w:val="00467561"/>
    <w:rsid w:val="00467E6B"/>
    <w:rsid w:val="00470342"/>
    <w:rsid w:val="00470D14"/>
    <w:rsid w:val="00471B21"/>
    <w:rsid w:val="00471CAA"/>
    <w:rsid w:val="00473E20"/>
    <w:rsid w:val="0047429D"/>
    <w:rsid w:val="00475768"/>
    <w:rsid w:val="004771B6"/>
    <w:rsid w:val="00477AF5"/>
    <w:rsid w:val="00477FD3"/>
    <w:rsid w:val="00481189"/>
    <w:rsid w:val="00481718"/>
    <w:rsid w:val="00482D97"/>
    <w:rsid w:val="00482F63"/>
    <w:rsid w:val="00483DC1"/>
    <w:rsid w:val="004849A5"/>
    <w:rsid w:val="00485234"/>
    <w:rsid w:val="004863EE"/>
    <w:rsid w:val="00487FAA"/>
    <w:rsid w:val="00490227"/>
    <w:rsid w:val="004904E6"/>
    <w:rsid w:val="00490D57"/>
    <w:rsid w:val="00491616"/>
    <w:rsid w:val="00491C56"/>
    <w:rsid w:val="00492065"/>
    <w:rsid w:val="004926C7"/>
    <w:rsid w:val="00492EFF"/>
    <w:rsid w:val="00493FE0"/>
    <w:rsid w:val="00494920"/>
    <w:rsid w:val="00494B97"/>
    <w:rsid w:val="0049513F"/>
    <w:rsid w:val="00495618"/>
    <w:rsid w:val="00495BCE"/>
    <w:rsid w:val="00495F0B"/>
    <w:rsid w:val="0049772B"/>
    <w:rsid w:val="004A0560"/>
    <w:rsid w:val="004A0F77"/>
    <w:rsid w:val="004A1AC3"/>
    <w:rsid w:val="004A287B"/>
    <w:rsid w:val="004A393A"/>
    <w:rsid w:val="004A5067"/>
    <w:rsid w:val="004A5AF7"/>
    <w:rsid w:val="004A5F7A"/>
    <w:rsid w:val="004A5F94"/>
    <w:rsid w:val="004A717A"/>
    <w:rsid w:val="004B02DB"/>
    <w:rsid w:val="004B0B15"/>
    <w:rsid w:val="004B121B"/>
    <w:rsid w:val="004B1CDA"/>
    <w:rsid w:val="004B37D4"/>
    <w:rsid w:val="004B3D8F"/>
    <w:rsid w:val="004B4541"/>
    <w:rsid w:val="004B4545"/>
    <w:rsid w:val="004B56BE"/>
    <w:rsid w:val="004B78ED"/>
    <w:rsid w:val="004C40B6"/>
    <w:rsid w:val="004C493D"/>
    <w:rsid w:val="004C59DC"/>
    <w:rsid w:val="004C66ED"/>
    <w:rsid w:val="004C78F4"/>
    <w:rsid w:val="004C79C3"/>
    <w:rsid w:val="004D04DB"/>
    <w:rsid w:val="004D1AE3"/>
    <w:rsid w:val="004D21BA"/>
    <w:rsid w:val="004D694C"/>
    <w:rsid w:val="004D6DD3"/>
    <w:rsid w:val="004D7192"/>
    <w:rsid w:val="004D71D4"/>
    <w:rsid w:val="004E0EE7"/>
    <w:rsid w:val="004E3445"/>
    <w:rsid w:val="004E39DA"/>
    <w:rsid w:val="004E3D7E"/>
    <w:rsid w:val="004E4144"/>
    <w:rsid w:val="004E50BF"/>
    <w:rsid w:val="004F07FB"/>
    <w:rsid w:val="004F0957"/>
    <w:rsid w:val="004F2169"/>
    <w:rsid w:val="004F5B84"/>
    <w:rsid w:val="004F7221"/>
    <w:rsid w:val="004F75D4"/>
    <w:rsid w:val="004F7D42"/>
    <w:rsid w:val="005005A9"/>
    <w:rsid w:val="00501294"/>
    <w:rsid w:val="005039F1"/>
    <w:rsid w:val="005048FC"/>
    <w:rsid w:val="00504D9D"/>
    <w:rsid w:val="00505161"/>
    <w:rsid w:val="005051BD"/>
    <w:rsid w:val="005055A1"/>
    <w:rsid w:val="00505881"/>
    <w:rsid w:val="0050596A"/>
    <w:rsid w:val="00506299"/>
    <w:rsid w:val="005068A6"/>
    <w:rsid w:val="00506B7E"/>
    <w:rsid w:val="0050731E"/>
    <w:rsid w:val="00510EEF"/>
    <w:rsid w:val="00511845"/>
    <w:rsid w:val="00512656"/>
    <w:rsid w:val="0051279A"/>
    <w:rsid w:val="005133BD"/>
    <w:rsid w:val="005137C6"/>
    <w:rsid w:val="00514E08"/>
    <w:rsid w:val="005153D2"/>
    <w:rsid w:val="0051600B"/>
    <w:rsid w:val="0051755C"/>
    <w:rsid w:val="0052004C"/>
    <w:rsid w:val="00521888"/>
    <w:rsid w:val="005225EE"/>
    <w:rsid w:val="00522F93"/>
    <w:rsid w:val="005233D6"/>
    <w:rsid w:val="00523B75"/>
    <w:rsid w:val="00523D29"/>
    <w:rsid w:val="005252DD"/>
    <w:rsid w:val="00525A22"/>
    <w:rsid w:val="00526348"/>
    <w:rsid w:val="005300AD"/>
    <w:rsid w:val="00530F77"/>
    <w:rsid w:val="005317A0"/>
    <w:rsid w:val="00531F04"/>
    <w:rsid w:val="0053220E"/>
    <w:rsid w:val="00532B2C"/>
    <w:rsid w:val="00533220"/>
    <w:rsid w:val="00535374"/>
    <w:rsid w:val="00535B61"/>
    <w:rsid w:val="00536214"/>
    <w:rsid w:val="005367C4"/>
    <w:rsid w:val="005379AB"/>
    <w:rsid w:val="00537C93"/>
    <w:rsid w:val="005410E0"/>
    <w:rsid w:val="00541468"/>
    <w:rsid w:val="005419F9"/>
    <w:rsid w:val="00542219"/>
    <w:rsid w:val="00546546"/>
    <w:rsid w:val="00546743"/>
    <w:rsid w:val="00547474"/>
    <w:rsid w:val="00550CB8"/>
    <w:rsid w:val="00551048"/>
    <w:rsid w:val="00551A49"/>
    <w:rsid w:val="005521E1"/>
    <w:rsid w:val="00552493"/>
    <w:rsid w:val="00553F82"/>
    <w:rsid w:val="005545A4"/>
    <w:rsid w:val="0055474B"/>
    <w:rsid w:val="005560DA"/>
    <w:rsid w:val="00556DD0"/>
    <w:rsid w:val="00561184"/>
    <w:rsid w:val="00561192"/>
    <w:rsid w:val="0056260C"/>
    <w:rsid w:val="005627C3"/>
    <w:rsid w:val="00562B07"/>
    <w:rsid w:val="00563291"/>
    <w:rsid w:val="00565983"/>
    <w:rsid w:val="00566BD7"/>
    <w:rsid w:val="00566D6D"/>
    <w:rsid w:val="00571806"/>
    <w:rsid w:val="00571BD7"/>
    <w:rsid w:val="0057750B"/>
    <w:rsid w:val="00580A2D"/>
    <w:rsid w:val="0058127F"/>
    <w:rsid w:val="00581CA8"/>
    <w:rsid w:val="00582A1E"/>
    <w:rsid w:val="00583B7B"/>
    <w:rsid w:val="0058442D"/>
    <w:rsid w:val="00585291"/>
    <w:rsid w:val="005906C3"/>
    <w:rsid w:val="005907F2"/>
    <w:rsid w:val="00590D52"/>
    <w:rsid w:val="0059136D"/>
    <w:rsid w:val="00591604"/>
    <w:rsid w:val="00592404"/>
    <w:rsid w:val="00593CC2"/>
    <w:rsid w:val="00594025"/>
    <w:rsid w:val="00594D1E"/>
    <w:rsid w:val="005A20FE"/>
    <w:rsid w:val="005A2213"/>
    <w:rsid w:val="005A52BF"/>
    <w:rsid w:val="005A5774"/>
    <w:rsid w:val="005A62CE"/>
    <w:rsid w:val="005A76DB"/>
    <w:rsid w:val="005B3220"/>
    <w:rsid w:val="005B481C"/>
    <w:rsid w:val="005B4D7D"/>
    <w:rsid w:val="005B5C08"/>
    <w:rsid w:val="005B5DF1"/>
    <w:rsid w:val="005B6AA2"/>
    <w:rsid w:val="005C03AC"/>
    <w:rsid w:val="005C0EED"/>
    <w:rsid w:val="005C116D"/>
    <w:rsid w:val="005C23C2"/>
    <w:rsid w:val="005C35DC"/>
    <w:rsid w:val="005C3D3C"/>
    <w:rsid w:val="005C616C"/>
    <w:rsid w:val="005C63F7"/>
    <w:rsid w:val="005C6AF6"/>
    <w:rsid w:val="005C6D00"/>
    <w:rsid w:val="005D1DC0"/>
    <w:rsid w:val="005D265C"/>
    <w:rsid w:val="005D2668"/>
    <w:rsid w:val="005D2C38"/>
    <w:rsid w:val="005D36F6"/>
    <w:rsid w:val="005D3E38"/>
    <w:rsid w:val="005D48F6"/>
    <w:rsid w:val="005D4DA9"/>
    <w:rsid w:val="005D6CEC"/>
    <w:rsid w:val="005D7A84"/>
    <w:rsid w:val="005E0245"/>
    <w:rsid w:val="005E0384"/>
    <w:rsid w:val="005E0785"/>
    <w:rsid w:val="005E30F3"/>
    <w:rsid w:val="005E3691"/>
    <w:rsid w:val="005E3AB0"/>
    <w:rsid w:val="005E572C"/>
    <w:rsid w:val="005E5FE7"/>
    <w:rsid w:val="005E65F8"/>
    <w:rsid w:val="005E689E"/>
    <w:rsid w:val="005E7DF1"/>
    <w:rsid w:val="005F0218"/>
    <w:rsid w:val="005F1B55"/>
    <w:rsid w:val="005F1DA5"/>
    <w:rsid w:val="005F365C"/>
    <w:rsid w:val="005F73E7"/>
    <w:rsid w:val="005F7736"/>
    <w:rsid w:val="005F79D8"/>
    <w:rsid w:val="00600B30"/>
    <w:rsid w:val="00600E24"/>
    <w:rsid w:val="006015DF"/>
    <w:rsid w:val="006019DD"/>
    <w:rsid w:val="006020A4"/>
    <w:rsid w:val="00603A81"/>
    <w:rsid w:val="006043F1"/>
    <w:rsid w:val="006049E6"/>
    <w:rsid w:val="00604B24"/>
    <w:rsid w:val="006057F5"/>
    <w:rsid w:val="00605AE5"/>
    <w:rsid w:val="00605B05"/>
    <w:rsid w:val="00605C3A"/>
    <w:rsid w:val="00607AA7"/>
    <w:rsid w:val="00610A55"/>
    <w:rsid w:val="00610ED8"/>
    <w:rsid w:val="0061135E"/>
    <w:rsid w:val="00611614"/>
    <w:rsid w:val="0061173E"/>
    <w:rsid w:val="00611A37"/>
    <w:rsid w:val="00612EBD"/>
    <w:rsid w:val="00614384"/>
    <w:rsid w:val="00615A95"/>
    <w:rsid w:val="00615F32"/>
    <w:rsid w:val="00616DDA"/>
    <w:rsid w:val="00617470"/>
    <w:rsid w:val="0061790A"/>
    <w:rsid w:val="00621EC2"/>
    <w:rsid w:val="00622EDC"/>
    <w:rsid w:val="00623B92"/>
    <w:rsid w:val="00623C80"/>
    <w:rsid w:val="00624A4A"/>
    <w:rsid w:val="00625218"/>
    <w:rsid w:val="0062557F"/>
    <w:rsid w:val="006302A1"/>
    <w:rsid w:val="00630323"/>
    <w:rsid w:val="0063128E"/>
    <w:rsid w:val="00631859"/>
    <w:rsid w:val="0063196E"/>
    <w:rsid w:val="00631C5A"/>
    <w:rsid w:val="00632490"/>
    <w:rsid w:val="00632517"/>
    <w:rsid w:val="00632698"/>
    <w:rsid w:val="0063309B"/>
    <w:rsid w:val="006343A4"/>
    <w:rsid w:val="00634CA9"/>
    <w:rsid w:val="00634F5D"/>
    <w:rsid w:val="0063554B"/>
    <w:rsid w:val="00636067"/>
    <w:rsid w:val="0063688B"/>
    <w:rsid w:val="00636BCF"/>
    <w:rsid w:val="0063757A"/>
    <w:rsid w:val="00640C46"/>
    <w:rsid w:val="00641019"/>
    <w:rsid w:val="006436B4"/>
    <w:rsid w:val="00643741"/>
    <w:rsid w:val="00645257"/>
    <w:rsid w:val="006453E4"/>
    <w:rsid w:val="00647647"/>
    <w:rsid w:val="006511C3"/>
    <w:rsid w:val="00651ED5"/>
    <w:rsid w:val="0065213F"/>
    <w:rsid w:val="00652298"/>
    <w:rsid w:val="00652A5C"/>
    <w:rsid w:val="00653328"/>
    <w:rsid w:val="00653E88"/>
    <w:rsid w:val="00655549"/>
    <w:rsid w:val="00657FBA"/>
    <w:rsid w:val="0066013D"/>
    <w:rsid w:val="0066072D"/>
    <w:rsid w:val="00660A17"/>
    <w:rsid w:val="00660C2D"/>
    <w:rsid w:val="0066159F"/>
    <w:rsid w:val="00663052"/>
    <w:rsid w:val="00663586"/>
    <w:rsid w:val="00664E88"/>
    <w:rsid w:val="006700EE"/>
    <w:rsid w:val="00670231"/>
    <w:rsid w:val="00671278"/>
    <w:rsid w:val="00671CBA"/>
    <w:rsid w:val="00672DC0"/>
    <w:rsid w:val="00673377"/>
    <w:rsid w:val="0067469A"/>
    <w:rsid w:val="006746AA"/>
    <w:rsid w:val="00674D23"/>
    <w:rsid w:val="006808DF"/>
    <w:rsid w:val="006809F0"/>
    <w:rsid w:val="006817FA"/>
    <w:rsid w:val="00683486"/>
    <w:rsid w:val="00685351"/>
    <w:rsid w:val="0068596C"/>
    <w:rsid w:val="00686419"/>
    <w:rsid w:val="00686A82"/>
    <w:rsid w:val="0068740D"/>
    <w:rsid w:val="00687855"/>
    <w:rsid w:val="00687DF2"/>
    <w:rsid w:val="00691FEB"/>
    <w:rsid w:val="006A0389"/>
    <w:rsid w:val="006A3F83"/>
    <w:rsid w:val="006A5FF1"/>
    <w:rsid w:val="006A6EB0"/>
    <w:rsid w:val="006A79B9"/>
    <w:rsid w:val="006B0704"/>
    <w:rsid w:val="006B1D71"/>
    <w:rsid w:val="006B3246"/>
    <w:rsid w:val="006B387B"/>
    <w:rsid w:val="006B4F06"/>
    <w:rsid w:val="006B5683"/>
    <w:rsid w:val="006B5832"/>
    <w:rsid w:val="006B58DC"/>
    <w:rsid w:val="006B668D"/>
    <w:rsid w:val="006C03A2"/>
    <w:rsid w:val="006C03F7"/>
    <w:rsid w:val="006C0DAC"/>
    <w:rsid w:val="006C18DF"/>
    <w:rsid w:val="006C1C72"/>
    <w:rsid w:val="006C5267"/>
    <w:rsid w:val="006C543C"/>
    <w:rsid w:val="006C5A95"/>
    <w:rsid w:val="006C6B4C"/>
    <w:rsid w:val="006C748F"/>
    <w:rsid w:val="006C7612"/>
    <w:rsid w:val="006D0654"/>
    <w:rsid w:val="006D2BBC"/>
    <w:rsid w:val="006D2BCB"/>
    <w:rsid w:val="006D3342"/>
    <w:rsid w:val="006D369C"/>
    <w:rsid w:val="006D6BAE"/>
    <w:rsid w:val="006D7818"/>
    <w:rsid w:val="006E0390"/>
    <w:rsid w:val="006E043A"/>
    <w:rsid w:val="006E0D96"/>
    <w:rsid w:val="006E1A6B"/>
    <w:rsid w:val="006E1D14"/>
    <w:rsid w:val="006E27B0"/>
    <w:rsid w:val="006E327C"/>
    <w:rsid w:val="006E5191"/>
    <w:rsid w:val="006E5247"/>
    <w:rsid w:val="006E533D"/>
    <w:rsid w:val="006E57A8"/>
    <w:rsid w:val="006E5956"/>
    <w:rsid w:val="006E6D38"/>
    <w:rsid w:val="006E7856"/>
    <w:rsid w:val="006F1508"/>
    <w:rsid w:val="006F159B"/>
    <w:rsid w:val="006F20E1"/>
    <w:rsid w:val="006F2AEB"/>
    <w:rsid w:val="006F35C7"/>
    <w:rsid w:val="006F49A5"/>
    <w:rsid w:val="0070012C"/>
    <w:rsid w:val="007014A1"/>
    <w:rsid w:val="007014F1"/>
    <w:rsid w:val="00702BA4"/>
    <w:rsid w:val="00702C12"/>
    <w:rsid w:val="00702C32"/>
    <w:rsid w:val="00703CD7"/>
    <w:rsid w:val="00705C10"/>
    <w:rsid w:val="00705D55"/>
    <w:rsid w:val="00705F7B"/>
    <w:rsid w:val="007070E2"/>
    <w:rsid w:val="007112B9"/>
    <w:rsid w:val="007127F1"/>
    <w:rsid w:val="00714262"/>
    <w:rsid w:val="007146C2"/>
    <w:rsid w:val="00715FAE"/>
    <w:rsid w:val="007162DF"/>
    <w:rsid w:val="0071709F"/>
    <w:rsid w:val="0071719E"/>
    <w:rsid w:val="007172AC"/>
    <w:rsid w:val="00720527"/>
    <w:rsid w:val="00723063"/>
    <w:rsid w:val="007233DC"/>
    <w:rsid w:val="007238A7"/>
    <w:rsid w:val="00723AC7"/>
    <w:rsid w:val="00723C13"/>
    <w:rsid w:val="00724D05"/>
    <w:rsid w:val="00725E8D"/>
    <w:rsid w:val="0072764B"/>
    <w:rsid w:val="00727826"/>
    <w:rsid w:val="007310C2"/>
    <w:rsid w:val="00732BE6"/>
    <w:rsid w:val="00733962"/>
    <w:rsid w:val="00733E59"/>
    <w:rsid w:val="007345CC"/>
    <w:rsid w:val="00735786"/>
    <w:rsid w:val="00735F92"/>
    <w:rsid w:val="00736ED0"/>
    <w:rsid w:val="00737035"/>
    <w:rsid w:val="0073726F"/>
    <w:rsid w:val="00740E8A"/>
    <w:rsid w:val="00741A37"/>
    <w:rsid w:val="00742791"/>
    <w:rsid w:val="0074346B"/>
    <w:rsid w:val="007444E9"/>
    <w:rsid w:val="00744706"/>
    <w:rsid w:val="007454AF"/>
    <w:rsid w:val="007464EB"/>
    <w:rsid w:val="00746914"/>
    <w:rsid w:val="00747799"/>
    <w:rsid w:val="00750920"/>
    <w:rsid w:val="00751631"/>
    <w:rsid w:val="00751A4E"/>
    <w:rsid w:val="00751CEC"/>
    <w:rsid w:val="007531F3"/>
    <w:rsid w:val="007544FE"/>
    <w:rsid w:val="00756059"/>
    <w:rsid w:val="007576C3"/>
    <w:rsid w:val="00760196"/>
    <w:rsid w:val="00762121"/>
    <w:rsid w:val="00763473"/>
    <w:rsid w:val="007650A8"/>
    <w:rsid w:val="0076554A"/>
    <w:rsid w:val="00765A04"/>
    <w:rsid w:val="00767286"/>
    <w:rsid w:val="007672F3"/>
    <w:rsid w:val="0077018F"/>
    <w:rsid w:val="0077102E"/>
    <w:rsid w:val="00771468"/>
    <w:rsid w:val="00771971"/>
    <w:rsid w:val="00772271"/>
    <w:rsid w:val="0077407C"/>
    <w:rsid w:val="0077415B"/>
    <w:rsid w:val="00775349"/>
    <w:rsid w:val="00775672"/>
    <w:rsid w:val="0077574C"/>
    <w:rsid w:val="00775E71"/>
    <w:rsid w:val="007763D7"/>
    <w:rsid w:val="0077665D"/>
    <w:rsid w:val="00777114"/>
    <w:rsid w:val="0078117F"/>
    <w:rsid w:val="00782058"/>
    <w:rsid w:val="00782782"/>
    <w:rsid w:val="0078286E"/>
    <w:rsid w:val="00782AC7"/>
    <w:rsid w:val="00782F3E"/>
    <w:rsid w:val="00782F51"/>
    <w:rsid w:val="00783CD6"/>
    <w:rsid w:val="00784764"/>
    <w:rsid w:val="00785588"/>
    <w:rsid w:val="0078559C"/>
    <w:rsid w:val="00785798"/>
    <w:rsid w:val="00791426"/>
    <w:rsid w:val="007919BC"/>
    <w:rsid w:val="007919C7"/>
    <w:rsid w:val="00792708"/>
    <w:rsid w:val="0079367E"/>
    <w:rsid w:val="00794253"/>
    <w:rsid w:val="00794F68"/>
    <w:rsid w:val="00795BB7"/>
    <w:rsid w:val="007A093C"/>
    <w:rsid w:val="007A0B1D"/>
    <w:rsid w:val="007A1000"/>
    <w:rsid w:val="007A1AE5"/>
    <w:rsid w:val="007A1DD3"/>
    <w:rsid w:val="007A1EC0"/>
    <w:rsid w:val="007A2122"/>
    <w:rsid w:val="007A49A1"/>
    <w:rsid w:val="007A598D"/>
    <w:rsid w:val="007A63F5"/>
    <w:rsid w:val="007A64DD"/>
    <w:rsid w:val="007A7191"/>
    <w:rsid w:val="007A71C3"/>
    <w:rsid w:val="007B07B2"/>
    <w:rsid w:val="007B1364"/>
    <w:rsid w:val="007B1F71"/>
    <w:rsid w:val="007B263E"/>
    <w:rsid w:val="007B26D3"/>
    <w:rsid w:val="007B3BB0"/>
    <w:rsid w:val="007B3C2D"/>
    <w:rsid w:val="007B42F7"/>
    <w:rsid w:val="007B458F"/>
    <w:rsid w:val="007B5540"/>
    <w:rsid w:val="007B5FDC"/>
    <w:rsid w:val="007B66E6"/>
    <w:rsid w:val="007B6E07"/>
    <w:rsid w:val="007C440B"/>
    <w:rsid w:val="007C4DF9"/>
    <w:rsid w:val="007C4ED9"/>
    <w:rsid w:val="007C52E2"/>
    <w:rsid w:val="007C5E88"/>
    <w:rsid w:val="007C6D7C"/>
    <w:rsid w:val="007C78F9"/>
    <w:rsid w:val="007C7C5A"/>
    <w:rsid w:val="007D100E"/>
    <w:rsid w:val="007D1648"/>
    <w:rsid w:val="007D20DB"/>
    <w:rsid w:val="007D2CDB"/>
    <w:rsid w:val="007D3A4D"/>
    <w:rsid w:val="007D52EE"/>
    <w:rsid w:val="007D5E42"/>
    <w:rsid w:val="007D7049"/>
    <w:rsid w:val="007E029C"/>
    <w:rsid w:val="007E0925"/>
    <w:rsid w:val="007E0FCF"/>
    <w:rsid w:val="007E15DB"/>
    <w:rsid w:val="007E1981"/>
    <w:rsid w:val="007E3232"/>
    <w:rsid w:val="007E34BE"/>
    <w:rsid w:val="007E3558"/>
    <w:rsid w:val="007E6F77"/>
    <w:rsid w:val="007E7274"/>
    <w:rsid w:val="007E7964"/>
    <w:rsid w:val="007F01BC"/>
    <w:rsid w:val="007F0B1C"/>
    <w:rsid w:val="007F2398"/>
    <w:rsid w:val="007F262A"/>
    <w:rsid w:val="007F4037"/>
    <w:rsid w:val="007F447D"/>
    <w:rsid w:val="007F4BA6"/>
    <w:rsid w:val="007F5453"/>
    <w:rsid w:val="007F5E61"/>
    <w:rsid w:val="007F70E9"/>
    <w:rsid w:val="00800446"/>
    <w:rsid w:val="008009D9"/>
    <w:rsid w:val="00802346"/>
    <w:rsid w:val="008029DE"/>
    <w:rsid w:val="008033B8"/>
    <w:rsid w:val="00803773"/>
    <w:rsid w:val="00803D00"/>
    <w:rsid w:val="00804ADC"/>
    <w:rsid w:val="00807975"/>
    <w:rsid w:val="00807C5F"/>
    <w:rsid w:val="008107AE"/>
    <w:rsid w:val="00813C3A"/>
    <w:rsid w:val="008151C3"/>
    <w:rsid w:val="00815691"/>
    <w:rsid w:val="008161CD"/>
    <w:rsid w:val="008170C7"/>
    <w:rsid w:val="00817D81"/>
    <w:rsid w:val="00820A49"/>
    <w:rsid w:val="008213DE"/>
    <w:rsid w:val="008226A8"/>
    <w:rsid w:val="008228CC"/>
    <w:rsid w:val="00822C7F"/>
    <w:rsid w:val="00824B5A"/>
    <w:rsid w:val="00824EB2"/>
    <w:rsid w:val="008250AC"/>
    <w:rsid w:val="008254B9"/>
    <w:rsid w:val="008268A7"/>
    <w:rsid w:val="0082698A"/>
    <w:rsid w:val="0082734C"/>
    <w:rsid w:val="00827F0A"/>
    <w:rsid w:val="0083001D"/>
    <w:rsid w:val="008302B7"/>
    <w:rsid w:val="0083048E"/>
    <w:rsid w:val="00830EF2"/>
    <w:rsid w:val="00831708"/>
    <w:rsid w:val="00831B4F"/>
    <w:rsid w:val="00832482"/>
    <w:rsid w:val="008329FD"/>
    <w:rsid w:val="00833FB2"/>
    <w:rsid w:val="00834824"/>
    <w:rsid w:val="00834EB8"/>
    <w:rsid w:val="00836869"/>
    <w:rsid w:val="008374BF"/>
    <w:rsid w:val="00840C84"/>
    <w:rsid w:val="00840CBF"/>
    <w:rsid w:val="008411C7"/>
    <w:rsid w:val="008419F5"/>
    <w:rsid w:val="00841F38"/>
    <w:rsid w:val="0084228E"/>
    <w:rsid w:val="008441CB"/>
    <w:rsid w:val="008470A1"/>
    <w:rsid w:val="00847AAA"/>
    <w:rsid w:val="00851417"/>
    <w:rsid w:val="00851764"/>
    <w:rsid w:val="0085180A"/>
    <w:rsid w:val="00851E58"/>
    <w:rsid w:val="0085323F"/>
    <w:rsid w:val="008536DA"/>
    <w:rsid w:val="00855037"/>
    <w:rsid w:val="00855DB1"/>
    <w:rsid w:val="00856A2F"/>
    <w:rsid w:val="00857E34"/>
    <w:rsid w:val="008600D1"/>
    <w:rsid w:val="00861758"/>
    <w:rsid w:val="00862846"/>
    <w:rsid w:val="00863D85"/>
    <w:rsid w:val="008664EE"/>
    <w:rsid w:val="00866E6C"/>
    <w:rsid w:val="00871B3F"/>
    <w:rsid w:val="0087284A"/>
    <w:rsid w:val="00873024"/>
    <w:rsid w:val="0087310B"/>
    <w:rsid w:val="00873631"/>
    <w:rsid w:val="008739D2"/>
    <w:rsid w:val="0087466D"/>
    <w:rsid w:val="0087530A"/>
    <w:rsid w:val="008762F3"/>
    <w:rsid w:val="008764D0"/>
    <w:rsid w:val="00877409"/>
    <w:rsid w:val="00877B53"/>
    <w:rsid w:val="008801F4"/>
    <w:rsid w:val="00884DD0"/>
    <w:rsid w:val="00885323"/>
    <w:rsid w:val="00886C77"/>
    <w:rsid w:val="00887072"/>
    <w:rsid w:val="00887859"/>
    <w:rsid w:val="00891AB6"/>
    <w:rsid w:val="0089316D"/>
    <w:rsid w:val="00893E34"/>
    <w:rsid w:val="00893F5F"/>
    <w:rsid w:val="008940FA"/>
    <w:rsid w:val="008941CD"/>
    <w:rsid w:val="0089482E"/>
    <w:rsid w:val="00895905"/>
    <w:rsid w:val="008962E4"/>
    <w:rsid w:val="00896ED9"/>
    <w:rsid w:val="008A080A"/>
    <w:rsid w:val="008A1BD2"/>
    <w:rsid w:val="008A1E99"/>
    <w:rsid w:val="008A4084"/>
    <w:rsid w:val="008A440B"/>
    <w:rsid w:val="008A51F2"/>
    <w:rsid w:val="008A5751"/>
    <w:rsid w:val="008A5B6C"/>
    <w:rsid w:val="008A61DA"/>
    <w:rsid w:val="008A7546"/>
    <w:rsid w:val="008A75A1"/>
    <w:rsid w:val="008B0B36"/>
    <w:rsid w:val="008B0CC0"/>
    <w:rsid w:val="008B1428"/>
    <w:rsid w:val="008B1710"/>
    <w:rsid w:val="008B2344"/>
    <w:rsid w:val="008B3C6E"/>
    <w:rsid w:val="008B44FD"/>
    <w:rsid w:val="008B4AF9"/>
    <w:rsid w:val="008B631E"/>
    <w:rsid w:val="008B6C23"/>
    <w:rsid w:val="008B6DC3"/>
    <w:rsid w:val="008C12F3"/>
    <w:rsid w:val="008C1960"/>
    <w:rsid w:val="008C4CC0"/>
    <w:rsid w:val="008C7356"/>
    <w:rsid w:val="008D0AFB"/>
    <w:rsid w:val="008D0E09"/>
    <w:rsid w:val="008D20CC"/>
    <w:rsid w:val="008D33B7"/>
    <w:rsid w:val="008D366B"/>
    <w:rsid w:val="008D3B83"/>
    <w:rsid w:val="008D3C1F"/>
    <w:rsid w:val="008D3EA7"/>
    <w:rsid w:val="008D4F34"/>
    <w:rsid w:val="008D7045"/>
    <w:rsid w:val="008D78AF"/>
    <w:rsid w:val="008E0FA0"/>
    <w:rsid w:val="008E101F"/>
    <w:rsid w:val="008E2BF0"/>
    <w:rsid w:val="008E39BD"/>
    <w:rsid w:val="008E4309"/>
    <w:rsid w:val="008E56EB"/>
    <w:rsid w:val="008E5BE5"/>
    <w:rsid w:val="008E5D11"/>
    <w:rsid w:val="008E7768"/>
    <w:rsid w:val="008F0576"/>
    <w:rsid w:val="008F0AF1"/>
    <w:rsid w:val="008F2432"/>
    <w:rsid w:val="008F2B67"/>
    <w:rsid w:val="008F4499"/>
    <w:rsid w:val="008F6B42"/>
    <w:rsid w:val="008F79B1"/>
    <w:rsid w:val="00900D59"/>
    <w:rsid w:val="009028FC"/>
    <w:rsid w:val="00903757"/>
    <w:rsid w:val="00904FD4"/>
    <w:rsid w:val="00905F86"/>
    <w:rsid w:val="009061DA"/>
    <w:rsid w:val="00906F2C"/>
    <w:rsid w:val="009111A4"/>
    <w:rsid w:val="009113D6"/>
    <w:rsid w:val="009121BB"/>
    <w:rsid w:val="009122F0"/>
    <w:rsid w:val="00912322"/>
    <w:rsid w:val="00912437"/>
    <w:rsid w:val="00912D7C"/>
    <w:rsid w:val="009135EA"/>
    <w:rsid w:val="00913A79"/>
    <w:rsid w:val="0091498D"/>
    <w:rsid w:val="009149A9"/>
    <w:rsid w:val="00915249"/>
    <w:rsid w:val="009166DB"/>
    <w:rsid w:val="009169AB"/>
    <w:rsid w:val="009213BE"/>
    <w:rsid w:val="00922BE9"/>
    <w:rsid w:val="00922F1D"/>
    <w:rsid w:val="0092324D"/>
    <w:rsid w:val="0092380F"/>
    <w:rsid w:val="00923A8E"/>
    <w:rsid w:val="00923B43"/>
    <w:rsid w:val="00923B4C"/>
    <w:rsid w:val="009264E3"/>
    <w:rsid w:val="009267BA"/>
    <w:rsid w:val="00927833"/>
    <w:rsid w:val="00927A44"/>
    <w:rsid w:val="00927F41"/>
    <w:rsid w:val="009302A1"/>
    <w:rsid w:val="00930A7C"/>
    <w:rsid w:val="00930DB3"/>
    <w:rsid w:val="0093169B"/>
    <w:rsid w:val="00932892"/>
    <w:rsid w:val="009338D6"/>
    <w:rsid w:val="0093497D"/>
    <w:rsid w:val="00934A62"/>
    <w:rsid w:val="0093553A"/>
    <w:rsid w:val="009375E2"/>
    <w:rsid w:val="00937825"/>
    <w:rsid w:val="00941A03"/>
    <w:rsid w:val="009429D5"/>
    <w:rsid w:val="009432A5"/>
    <w:rsid w:val="009447CD"/>
    <w:rsid w:val="009450F3"/>
    <w:rsid w:val="00945146"/>
    <w:rsid w:val="00946D40"/>
    <w:rsid w:val="00946E75"/>
    <w:rsid w:val="009479FF"/>
    <w:rsid w:val="00947E77"/>
    <w:rsid w:val="00950A05"/>
    <w:rsid w:val="00950CD1"/>
    <w:rsid w:val="00951989"/>
    <w:rsid w:val="0095249A"/>
    <w:rsid w:val="009529DE"/>
    <w:rsid w:val="00953526"/>
    <w:rsid w:val="00954EA9"/>
    <w:rsid w:val="009562A2"/>
    <w:rsid w:val="00957FBA"/>
    <w:rsid w:val="00960C5A"/>
    <w:rsid w:val="00960CC4"/>
    <w:rsid w:val="009621AA"/>
    <w:rsid w:val="00962E50"/>
    <w:rsid w:val="00963BBE"/>
    <w:rsid w:val="00965A34"/>
    <w:rsid w:val="00966A5D"/>
    <w:rsid w:val="00970F09"/>
    <w:rsid w:val="009734E9"/>
    <w:rsid w:val="009738F0"/>
    <w:rsid w:val="00973DAA"/>
    <w:rsid w:val="009748F2"/>
    <w:rsid w:val="00974950"/>
    <w:rsid w:val="00974C97"/>
    <w:rsid w:val="00976B3D"/>
    <w:rsid w:val="00976D2C"/>
    <w:rsid w:val="00977377"/>
    <w:rsid w:val="00981696"/>
    <w:rsid w:val="009834EE"/>
    <w:rsid w:val="00983915"/>
    <w:rsid w:val="00983A81"/>
    <w:rsid w:val="009851B0"/>
    <w:rsid w:val="0098589C"/>
    <w:rsid w:val="00987C77"/>
    <w:rsid w:val="009904EB"/>
    <w:rsid w:val="00990C53"/>
    <w:rsid w:val="00991866"/>
    <w:rsid w:val="00992C8F"/>
    <w:rsid w:val="00992D1D"/>
    <w:rsid w:val="00993348"/>
    <w:rsid w:val="00993B6A"/>
    <w:rsid w:val="0099489B"/>
    <w:rsid w:val="009949EB"/>
    <w:rsid w:val="00995F6A"/>
    <w:rsid w:val="009A0266"/>
    <w:rsid w:val="009A167F"/>
    <w:rsid w:val="009A3FB6"/>
    <w:rsid w:val="009A5050"/>
    <w:rsid w:val="009A5358"/>
    <w:rsid w:val="009A574E"/>
    <w:rsid w:val="009A5FD5"/>
    <w:rsid w:val="009B0790"/>
    <w:rsid w:val="009B0B1A"/>
    <w:rsid w:val="009B25ED"/>
    <w:rsid w:val="009B2C3F"/>
    <w:rsid w:val="009B2E82"/>
    <w:rsid w:val="009B4697"/>
    <w:rsid w:val="009B6F5B"/>
    <w:rsid w:val="009B73F7"/>
    <w:rsid w:val="009B7718"/>
    <w:rsid w:val="009B7F71"/>
    <w:rsid w:val="009C099A"/>
    <w:rsid w:val="009C0ECF"/>
    <w:rsid w:val="009C0F99"/>
    <w:rsid w:val="009C1846"/>
    <w:rsid w:val="009C4564"/>
    <w:rsid w:val="009C4E42"/>
    <w:rsid w:val="009C55E8"/>
    <w:rsid w:val="009C62C2"/>
    <w:rsid w:val="009C749E"/>
    <w:rsid w:val="009C7609"/>
    <w:rsid w:val="009C7AAB"/>
    <w:rsid w:val="009D18FE"/>
    <w:rsid w:val="009D477C"/>
    <w:rsid w:val="009D4CF0"/>
    <w:rsid w:val="009D4E0C"/>
    <w:rsid w:val="009D527C"/>
    <w:rsid w:val="009D5B91"/>
    <w:rsid w:val="009D7588"/>
    <w:rsid w:val="009E0BB7"/>
    <w:rsid w:val="009E233D"/>
    <w:rsid w:val="009E3A0E"/>
    <w:rsid w:val="009E3DE1"/>
    <w:rsid w:val="009E45C5"/>
    <w:rsid w:val="009E4AB6"/>
    <w:rsid w:val="009E5652"/>
    <w:rsid w:val="009E5E17"/>
    <w:rsid w:val="009E61CD"/>
    <w:rsid w:val="009E6963"/>
    <w:rsid w:val="009F109A"/>
    <w:rsid w:val="009F6FDF"/>
    <w:rsid w:val="009F7BBE"/>
    <w:rsid w:val="00A0023C"/>
    <w:rsid w:val="00A00591"/>
    <w:rsid w:val="00A0124B"/>
    <w:rsid w:val="00A0438D"/>
    <w:rsid w:val="00A0770C"/>
    <w:rsid w:val="00A079EF"/>
    <w:rsid w:val="00A10189"/>
    <w:rsid w:val="00A1183F"/>
    <w:rsid w:val="00A126BB"/>
    <w:rsid w:val="00A1423D"/>
    <w:rsid w:val="00A14F3A"/>
    <w:rsid w:val="00A153B8"/>
    <w:rsid w:val="00A170CA"/>
    <w:rsid w:val="00A17AAB"/>
    <w:rsid w:val="00A22A8E"/>
    <w:rsid w:val="00A23864"/>
    <w:rsid w:val="00A25360"/>
    <w:rsid w:val="00A2751C"/>
    <w:rsid w:val="00A27A9A"/>
    <w:rsid w:val="00A34373"/>
    <w:rsid w:val="00A35D22"/>
    <w:rsid w:val="00A36899"/>
    <w:rsid w:val="00A36F32"/>
    <w:rsid w:val="00A37714"/>
    <w:rsid w:val="00A41B11"/>
    <w:rsid w:val="00A4459D"/>
    <w:rsid w:val="00A45E0E"/>
    <w:rsid w:val="00A4615F"/>
    <w:rsid w:val="00A46269"/>
    <w:rsid w:val="00A46BFE"/>
    <w:rsid w:val="00A46DC6"/>
    <w:rsid w:val="00A522C5"/>
    <w:rsid w:val="00A527F5"/>
    <w:rsid w:val="00A55DAE"/>
    <w:rsid w:val="00A564BD"/>
    <w:rsid w:val="00A5749D"/>
    <w:rsid w:val="00A621CC"/>
    <w:rsid w:val="00A62AB3"/>
    <w:rsid w:val="00A647B7"/>
    <w:rsid w:val="00A64C50"/>
    <w:rsid w:val="00A70038"/>
    <w:rsid w:val="00A72406"/>
    <w:rsid w:val="00A73825"/>
    <w:rsid w:val="00A746C0"/>
    <w:rsid w:val="00A75638"/>
    <w:rsid w:val="00A76C8E"/>
    <w:rsid w:val="00A772CB"/>
    <w:rsid w:val="00A77991"/>
    <w:rsid w:val="00A77EFA"/>
    <w:rsid w:val="00A8045F"/>
    <w:rsid w:val="00A80512"/>
    <w:rsid w:val="00A80EC5"/>
    <w:rsid w:val="00A82A72"/>
    <w:rsid w:val="00A848BA"/>
    <w:rsid w:val="00A85BE6"/>
    <w:rsid w:val="00A87D50"/>
    <w:rsid w:val="00A91F28"/>
    <w:rsid w:val="00A94BF2"/>
    <w:rsid w:val="00A9583B"/>
    <w:rsid w:val="00A9669D"/>
    <w:rsid w:val="00AA0760"/>
    <w:rsid w:val="00AA0CDA"/>
    <w:rsid w:val="00AA1192"/>
    <w:rsid w:val="00AA1515"/>
    <w:rsid w:val="00AA1CE6"/>
    <w:rsid w:val="00AA3B28"/>
    <w:rsid w:val="00AA6FEF"/>
    <w:rsid w:val="00AA7580"/>
    <w:rsid w:val="00AB145B"/>
    <w:rsid w:val="00AB1800"/>
    <w:rsid w:val="00AB1D6B"/>
    <w:rsid w:val="00AB23CC"/>
    <w:rsid w:val="00AB2B06"/>
    <w:rsid w:val="00AB2BB3"/>
    <w:rsid w:val="00AB2CF3"/>
    <w:rsid w:val="00AB2D0F"/>
    <w:rsid w:val="00AB37B5"/>
    <w:rsid w:val="00AB4BDD"/>
    <w:rsid w:val="00AB5CFA"/>
    <w:rsid w:val="00AB6249"/>
    <w:rsid w:val="00AB6587"/>
    <w:rsid w:val="00AB7F63"/>
    <w:rsid w:val="00AC09A1"/>
    <w:rsid w:val="00AC0EAB"/>
    <w:rsid w:val="00AC210B"/>
    <w:rsid w:val="00AC2CBA"/>
    <w:rsid w:val="00AC4124"/>
    <w:rsid w:val="00AC46F9"/>
    <w:rsid w:val="00AC5F91"/>
    <w:rsid w:val="00AC64BF"/>
    <w:rsid w:val="00AC66D6"/>
    <w:rsid w:val="00AD057C"/>
    <w:rsid w:val="00AD143A"/>
    <w:rsid w:val="00AD1814"/>
    <w:rsid w:val="00AD3868"/>
    <w:rsid w:val="00AD404D"/>
    <w:rsid w:val="00AD4FD4"/>
    <w:rsid w:val="00AD51F1"/>
    <w:rsid w:val="00AD566D"/>
    <w:rsid w:val="00AD5A26"/>
    <w:rsid w:val="00AD5F0D"/>
    <w:rsid w:val="00AD5F9A"/>
    <w:rsid w:val="00AD7095"/>
    <w:rsid w:val="00AD7378"/>
    <w:rsid w:val="00AE0735"/>
    <w:rsid w:val="00AE1727"/>
    <w:rsid w:val="00AE176C"/>
    <w:rsid w:val="00AE1BDA"/>
    <w:rsid w:val="00AE215C"/>
    <w:rsid w:val="00AE2E64"/>
    <w:rsid w:val="00AE4657"/>
    <w:rsid w:val="00AE47DC"/>
    <w:rsid w:val="00AE4BD6"/>
    <w:rsid w:val="00AE5412"/>
    <w:rsid w:val="00AE5B53"/>
    <w:rsid w:val="00AE7301"/>
    <w:rsid w:val="00AF0AAC"/>
    <w:rsid w:val="00AF0AFB"/>
    <w:rsid w:val="00AF0C5F"/>
    <w:rsid w:val="00AF1732"/>
    <w:rsid w:val="00AF175C"/>
    <w:rsid w:val="00AF200C"/>
    <w:rsid w:val="00AF2829"/>
    <w:rsid w:val="00AF30A4"/>
    <w:rsid w:val="00AF44CB"/>
    <w:rsid w:val="00AF4CDB"/>
    <w:rsid w:val="00AF531A"/>
    <w:rsid w:val="00AF53F5"/>
    <w:rsid w:val="00AF5F59"/>
    <w:rsid w:val="00B016BC"/>
    <w:rsid w:val="00B019BC"/>
    <w:rsid w:val="00B02BAB"/>
    <w:rsid w:val="00B02C1E"/>
    <w:rsid w:val="00B0330E"/>
    <w:rsid w:val="00B03BD1"/>
    <w:rsid w:val="00B058E7"/>
    <w:rsid w:val="00B07319"/>
    <w:rsid w:val="00B1086F"/>
    <w:rsid w:val="00B108F3"/>
    <w:rsid w:val="00B12794"/>
    <w:rsid w:val="00B13AFF"/>
    <w:rsid w:val="00B15D8F"/>
    <w:rsid w:val="00B20363"/>
    <w:rsid w:val="00B20962"/>
    <w:rsid w:val="00B209CB"/>
    <w:rsid w:val="00B21174"/>
    <w:rsid w:val="00B21700"/>
    <w:rsid w:val="00B23249"/>
    <w:rsid w:val="00B238EA"/>
    <w:rsid w:val="00B23978"/>
    <w:rsid w:val="00B24DCF"/>
    <w:rsid w:val="00B25757"/>
    <w:rsid w:val="00B26B5B"/>
    <w:rsid w:val="00B26D44"/>
    <w:rsid w:val="00B31446"/>
    <w:rsid w:val="00B31C34"/>
    <w:rsid w:val="00B3311C"/>
    <w:rsid w:val="00B332E3"/>
    <w:rsid w:val="00B33BC8"/>
    <w:rsid w:val="00B34E86"/>
    <w:rsid w:val="00B35909"/>
    <w:rsid w:val="00B35C4B"/>
    <w:rsid w:val="00B36B40"/>
    <w:rsid w:val="00B4011C"/>
    <w:rsid w:val="00B423A7"/>
    <w:rsid w:val="00B42D19"/>
    <w:rsid w:val="00B43DEF"/>
    <w:rsid w:val="00B45A37"/>
    <w:rsid w:val="00B46DC8"/>
    <w:rsid w:val="00B47911"/>
    <w:rsid w:val="00B500ED"/>
    <w:rsid w:val="00B503C8"/>
    <w:rsid w:val="00B50F99"/>
    <w:rsid w:val="00B52DA6"/>
    <w:rsid w:val="00B54E70"/>
    <w:rsid w:val="00B55BEE"/>
    <w:rsid w:val="00B56BAD"/>
    <w:rsid w:val="00B607E7"/>
    <w:rsid w:val="00B60C1B"/>
    <w:rsid w:val="00B62996"/>
    <w:rsid w:val="00B65377"/>
    <w:rsid w:val="00B65391"/>
    <w:rsid w:val="00B65DAA"/>
    <w:rsid w:val="00B70149"/>
    <w:rsid w:val="00B70322"/>
    <w:rsid w:val="00B72CC5"/>
    <w:rsid w:val="00B736B0"/>
    <w:rsid w:val="00B73C4F"/>
    <w:rsid w:val="00B73D00"/>
    <w:rsid w:val="00B73EE5"/>
    <w:rsid w:val="00B740FB"/>
    <w:rsid w:val="00B74636"/>
    <w:rsid w:val="00B7473A"/>
    <w:rsid w:val="00B7493B"/>
    <w:rsid w:val="00B75347"/>
    <w:rsid w:val="00B7679A"/>
    <w:rsid w:val="00B76C9C"/>
    <w:rsid w:val="00B802B7"/>
    <w:rsid w:val="00B804F3"/>
    <w:rsid w:val="00B808FE"/>
    <w:rsid w:val="00B80C3C"/>
    <w:rsid w:val="00B857EF"/>
    <w:rsid w:val="00B87224"/>
    <w:rsid w:val="00B87C6C"/>
    <w:rsid w:val="00B87CD6"/>
    <w:rsid w:val="00B910EF"/>
    <w:rsid w:val="00B9352D"/>
    <w:rsid w:val="00B9536D"/>
    <w:rsid w:val="00B95630"/>
    <w:rsid w:val="00B95DDB"/>
    <w:rsid w:val="00B967DB"/>
    <w:rsid w:val="00B968AF"/>
    <w:rsid w:val="00B96CCE"/>
    <w:rsid w:val="00B96D5E"/>
    <w:rsid w:val="00BA26A1"/>
    <w:rsid w:val="00BA4163"/>
    <w:rsid w:val="00BA5E55"/>
    <w:rsid w:val="00BA6C83"/>
    <w:rsid w:val="00BA73D0"/>
    <w:rsid w:val="00BA7A45"/>
    <w:rsid w:val="00BA7BD0"/>
    <w:rsid w:val="00BB0324"/>
    <w:rsid w:val="00BB11CB"/>
    <w:rsid w:val="00BB1243"/>
    <w:rsid w:val="00BB176E"/>
    <w:rsid w:val="00BB1898"/>
    <w:rsid w:val="00BB3818"/>
    <w:rsid w:val="00BB4611"/>
    <w:rsid w:val="00BB5177"/>
    <w:rsid w:val="00BB60F2"/>
    <w:rsid w:val="00BB6CD0"/>
    <w:rsid w:val="00BB6D54"/>
    <w:rsid w:val="00BB74FD"/>
    <w:rsid w:val="00BC1F58"/>
    <w:rsid w:val="00BC2BD6"/>
    <w:rsid w:val="00BC3AFD"/>
    <w:rsid w:val="00BC45BC"/>
    <w:rsid w:val="00BC4C5A"/>
    <w:rsid w:val="00BC5F49"/>
    <w:rsid w:val="00BC6DE1"/>
    <w:rsid w:val="00BC73E6"/>
    <w:rsid w:val="00BD0928"/>
    <w:rsid w:val="00BD0A24"/>
    <w:rsid w:val="00BD0CDC"/>
    <w:rsid w:val="00BD185E"/>
    <w:rsid w:val="00BD25AD"/>
    <w:rsid w:val="00BD319C"/>
    <w:rsid w:val="00BD3246"/>
    <w:rsid w:val="00BD32DD"/>
    <w:rsid w:val="00BD5506"/>
    <w:rsid w:val="00BD5E09"/>
    <w:rsid w:val="00BD6340"/>
    <w:rsid w:val="00BD6EDE"/>
    <w:rsid w:val="00BD6EF2"/>
    <w:rsid w:val="00BE1BF7"/>
    <w:rsid w:val="00BE2CBF"/>
    <w:rsid w:val="00BE2F95"/>
    <w:rsid w:val="00BE2FEC"/>
    <w:rsid w:val="00BE4645"/>
    <w:rsid w:val="00BE524B"/>
    <w:rsid w:val="00BE57AE"/>
    <w:rsid w:val="00BE644F"/>
    <w:rsid w:val="00BE6E55"/>
    <w:rsid w:val="00BE734A"/>
    <w:rsid w:val="00BF06E9"/>
    <w:rsid w:val="00BF0CCA"/>
    <w:rsid w:val="00BF0E1C"/>
    <w:rsid w:val="00BF15F0"/>
    <w:rsid w:val="00BF1FA2"/>
    <w:rsid w:val="00BF2048"/>
    <w:rsid w:val="00BF26AD"/>
    <w:rsid w:val="00BF340F"/>
    <w:rsid w:val="00BF3FCA"/>
    <w:rsid w:val="00BF430A"/>
    <w:rsid w:val="00BF58A3"/>
    <w:rsid w:val="00BF6B61"/>
    <w:rsid w:val="00BF7795"/>
    <w:rsid w:val="00C0122F"/>
    <w:rsid w:val="00C02319"/>
    <w:rsid w:val="00C028CC"/>
    <w:rsid w:val="00C02C29"/>
    <w:rsid w:val="00C02EE8"/>
    <w:rsid w:val="00C02F01"/>
    <w:rsid w:val="00C03493"/>
    <w:rsid w:val="00C03913"/>
    <w:rsid w:val="00C03B37"/>
    <w:rsid w:val="00C04C78"/>
    <w:rsid w:val="00C04EC4"/>
    <w:rsid w:val="00C05159"/>
    <w:rsid w:val="00C055F9"/>
    <w:rsid w:val="00C0578D"/>
    <w:rsid w:val="00C05B1A"/>
    <w:rsid w:val="00C05C1B"/>
    <w:rsid w:val="00C07C03"/>
    <w:rsid w:val="00C1126D"/>
    <w:rsid w:val="00C1148E"/>
    <w:rsid w:val="00C12019"/>
    <w:rsid w:val="00C12D50"/>
    <w:rsid w:val="00C130DB"/>
    <w:rsid w:val="00C13548"/>
    <w:rsid w:val="00C13EDA"/>
    <w:rsid w:val="00C14A31"/>
    <w:rsid w:val="00C1541A"/>
    <w:rsid w:val="00C15EB9"/>
    <w:rsid w:val="00C2051D"/>
    <w:rsid w:val="00C206AB"/>
    <w:rsid w:val="00C207A9"/>
    <w:rsid w:val="00C23DF8"/>
    <w:rsid w:val="00C23E23"/>
    <w:rsid w:val="00C24C40"/>
    <w:rsid w:val="00C24FD1"/>
    <w:rsid w:val="00C25669"/>
    <w:rsid w:val="00C26095"/>
    <w:rsid w:val="00C32328"/>
    <w:rsid w:val="00C3398D"/>
    <w:rsid w:val="00C33D83"/>
    <w:rsid w:val="00C347A2"/>
    <w:rsid w:val="00C348F8"/>
    <w:rsid w:val="00C35A8A"/>
    <w:rsid w:val="00C3722C"/>
    <w:rsid w:val="00C37954"/>
    <w:rsid w:val="00C37B03"/>
    <w:rsid w:val="00C41142"/>
    <w:rsid w:val="00C41C80"/>
    <w:rsid w:val="00C41CD3"/>
    <w:rsid w:val="00C42D88"/>
    <w:rsid w:val="00C42DB5"/>
    <w:rsid w:val="00C451D2"/>
    <w:rsid w:val="00C46B32"/>
    <w:rsid w:val="00C47510"/>
    <w:rsid w:val="00C4781B"/>
    <w:rsid w:val="00C4795B"/>
    <w:rsid w:val="00C51992"/>
    <w:rsid w:val="00C51A24"/>
    <w:rsid w:val="00C52723"/>
    <w:rsid w:val="00C527CC"/>
    <w:rsid w:val="00C529CC"/>
    <w:rsid w:val="00C535B9"/>
    <w:rsid w:val="00C53909"/>
    <w:rsid w:val="00C53946"/>
    <w:rsid w:val="00C53DF4"/>
    <w:rsid w:val="00C5425F"/>
    <w:rsid w:val="00C55D34"/>
    <w:rsid w:val="00C569C0"/>
    <w:rsid w:val="00C56CCA"/>
    <w:rsid w:val="00C56E42"/>
    <w:rsid w:val="00C615E1"/>
    <w:rsid w:val="00C62BC5"/>
    <w:rsid w:val="00C648DA"/>
    <w:rsid w:val="00C6581A"/>
    <w:rsid w:val="00C72029"/>
    <w:rsid w:val="00C722EA"/>
    <w:rsid w:val="00C74031"/>
    <w:rsid w:val="00C749D7"/>
    <w:rsid w:val="00C74CC7"/>
    <w:rsid w:val="00C752D4"/>
    <w:rsid w:val="00C7537B"/>
    <w:rsid w:val="00C75428"/>
    <w:rsid w:val="00C759B6"/>
    <w:rsid w:val="00C767E7"/>
    <w:rsid w:val="00C76B4A"/>
    <w:rsid w:val="00C77488"/>
    <w:rsid w:val="00C817EB"/>
    <w:rsid w:val="00C82E91"/>
    <w:rsid w:val="00C83059"/>
    <w:rsid w:val="00C83242"/>
    <w:rsid w:val="00C84900"/>
    <w:rsid w:val="00C85F75"/>
    <w:rsid w:val="00C913CD"/>
    <w:rsid w:val="00C92D00"/>
    <w:rsid w:val="00C93915"/>
    <w:rsid w:val="00C9416D"/>
    <w:rsid w:val="00C944B7"/>
    <w:rsid w:val="00C94559"/>
    <w:rsid w:val="00C94794"/>
    <w:rsid w:val="00C95B96"/>
    <w:rsid w:val="00C962A4"/>
    <w:rsid w:val="00CA260B"/>
    <w:rsid w:val="00CA26B0"/>
    <w:rsid w:val="00CA2B60"/>
    <w:rsid w:val="00CA3E73"/>
    <w:rsid w:val="00CA506A"/>
    <w:rsid w:val="00CA59B8"/>
    <w:rsid w:val="00CA6663"/>
    <w:rsid w:val="00CA68FC"/>
    <w:rsid w:val="00CA7026"/>
    <w:rsid w:val="00CB00B3"/>
    <w:rsid w:val="00CB06DE"/>
    <w:rsid w:val="00CB07F4"/>
    <w:rsid w:val="00CB1AAE"/>
    <w:rsid w:val="00CB213A"/>
    <w:rsid w:val="00CB39B7"/>
    <w:rsid w:val="00CB48BB"/>
    <w:rsid w:val="00CB4A1A"/>
    <w:rsid w:val="00CB5AC7"/>
    <w:rsid w:val="00CB5BBC"/>
    <w:rsid w:val="00CB5F88"/>
    <w:rsid w:val="00CB6763"/>
    <w:rsid w:val="00CB6AA8"/>
    <w:rsid w:val="00CB6EC0"/>
    <w:rsid w:val="00CB71B1"/>
    <w:rsid w:val="00CC0A4C"/>
    <w:rsid w:val="00CC37BD"/>
    <w:rsid w:val="00CC39B0"/>
    <w:rsid w:val="00CC3DEC"/>
    <w:rsid w:val="00CC49C7"/>
    <w:rsid w:val="00CC6C6E"/>
    <w:rsid w:val="00CC76F5"/>
    <w:rsid w:val="00CC7B1F"/>
    <w:rsid w:val="00CD00F1"/>
    <w:rsid w:val="00CD0838"/>
    <w:rsid w:val="00CD1071"/>
    <w:rsid w:val="00CD1CA5"/>
    <w:rsid w:val="00CD293B"/>
    <w:rsid w:val="00CD2BC0"/>
    <w:rsid w:val="00CD2E17"/>
    <w:rsid w:val="00CD2F00"/>
    <w:rsid w:val="00CD3936"/>
    <w:rsid w:val="00CD45FE"/>
    <w:rsid w:val="00CD6190"/>
    <w:rsid w:val="00CD6A2C"/>
    <w:rsid w:val="00CD7253"/>
    <w:rsid w:val="00CD725A"/>
    <w:rsid w:val="00CE023E"/>
    <w:rsid w:val="00CE049E"/>
    <w:rsid w:val="00CE1128"/>
    <w:rsid w:val="00CE3F07"/>
    <w:rsid w:val="00CE49B0"/>
    <w:rsid w:val="00CE79B3"/>
    <w:rsid w:val="00CF01E0"/>
    <w:rsid w:val="00CF2181"/>
    <w:rsid w:val="00CF3006"/>
    <w:rsid w:val="00CF42B1"/>
    <w:rsid w:val="00CF5F6D"/>
    <w:rsid w:val="00CF751B"/>
    <w:rsid w:val="00D01EA4"/>
    <w:rsid w:val="00D04E2C"/>
    <w:rsid w:val="00D0578A"/>
    <w:rsid w:val="00D06422"/>
    <w:rsid w:val="00D06A00"/>
    <w:rsid w:val="00D06D01"/>
    <w:rsid w:val="00D07921"/>
    <w:rsid w:val="00D07C76"/>
    <w:rsid w:val="00D10591"/>
    <w:rsid w:val="00D10B5F"/>
    <w:rsid w:val="00D10D37"/>
    <w:rsid w:val="00D11B26"/>
    <w:rsid w:val="00D12096"/>
    <w:rsid w:val="00D1256D"/>
    <w:rsid w:val="00D126DD"/>
    <w:rsid w:val="00D128F6"/>
    <w:rsid w:val="00D12C2A"/>
    <w:rsid w:val="00D1309D"/>
    <w:rsid w:val="00D1445C"/>
    <w:rsid w:val="00D1534F"/>
    <w:rsid w:val="00D15A51"/>
    <w:rsid w:val="00D15E84"/>
    <w:rsid w:val="00D16988"/>
    <w:rsid w:val="00D171FA"/>
    <w:rsid w:val="00D1787A"/>
    <w:rsid w:val="00D17F98"/>
    <w:rsid w:val="00D20239"/>
    <w:rsid w:val="00D2063A"/>
    <w:rsid w:val="00D20B5C"/>
    <w:rsid w:val="00D20DD2"/>
    <w:rsid w:val="00D215F3"/>
    <w:rsid w:val="00D22836"/>
    <w:rsid w:val="00D228C6"/>
    <w:rsid w:val="00D231D2"/>
    <w:rsid w:val="00D24EA4"/>
    <w:rsid w:val="00D277CF"/>
    <w:rsid w:val="00D30AFA"/>
    <w:rsid w:val="00D31058"/>
    <w:rsid w:val="00D33197"/>
    <w:rsid w:val="00D339E5"/>
    <w:rsid w:val="00D34070"/>
    <w:rsid w:val="00D34381"/>
    <w:rsid w:val="00D35F43"/>
    <w:rsid w:val="00D404F7"/>
    <w:rsid w:val="00D408ED"/>
    <w:rsid w:val="00D40E6E"/>
    <w:rsid w:val="00D4183E"/>
    <w:rsid w:val="00D4212A"/>
    <w:rsid w:val="00D42F98"/>
    <w:rsid w:val="00D43C06"/>
    <w:rsid w:val="00D44EC7"/>
    <w:rsid w:val="00D45E4F"/>
    <w:rsid w:val="00D4609E"/>
    <w:rsid w:val="00D46529"/>
    <w:rsid w:val="00D469D3"/>
    <w:rsid w:val="00D47039"/>
    <w:rsid w:val="00D50247"/>
    <w:rsid w:val="00D50757"/>
    <w:rsid w:val="00D5110C"/>
    <w:rsid w:val="00D512B3"/>
    <w:rsid w:val="00D52AA1"/>
    <w:rsid w:val="00D52ACF"/>
    <w:rsid w:val="00D531B1"/>
    <w:rsid w:val="00D56341"/>
    <w:rsid w:val="00D57843"/>
    <w:rsid w:val="00D57D8B"/>
    <w:rsid w:val="00D60A35"/>
    <w:rsid w:val="00D619E4"/>
    <w:rsid w:val="00D622A4"/>
    <w:rsid w:val="00D637AF"/>
    <w:rsid w:val="00D647A4"/>
    <w:rsid w:val="00D64CD9"/>
    <w:rsid w:val="00D654A2"/>
    <w:rsid w:val="00D65D4A"/>
    <w:rsid w:val="00D661A7"/>
    <w:rsid w:val="00D67528"/>
    <w:rsid w:val="00D67E9E"/>
    <w:rsid w:val="00D70536"/>
    <w:rsid w:val="00D724D5"/>
    <w:rsid w:val="00D7259D"/>
    <w:rsid w:val="00D7261D"/>
    <w:rsid w:val="00D73745"/>
    <w:rsid w:val="00D73BDF"/>
    <w:rsid w:val="00D7550D"/>
    <w:rsid w:val="00D763C9"/>
    <w:rsid w:val="00D764A9"/>
    <w:rsid w:val="00D76924"/>
    <w:rsid w:val="00D7726D"/>
    <w:rsid w:val="00D805B3"/>
    <w:rsid w:val="00D806D6"/>
    <w:rsid w:val="00D80D1F"/>
    <w:rsid w:val="00D81921"/>
    <w:rsid w:val="00D81AB2"/>
    <w:rsid w:val="00D81F14"/>
    <w:rsid w:val="00D82247"/>
    <w:rsid w:val="00D835BD"/>
    <w:rsid w:val="00D83A85"/>
    <w:rsid w:val="00D8574A"/>
    <w:rsid w:val="00D85A1D"/>
    <w:rsid w:val="00D85BCD"/>
    <w:rsid w:val="00D867C7"/>
    <w:rsid w:val="00D86FD6"/>
    <w:rsid w:val="00D87D1D"/>
    <w:rsid w:val="00D91297"/>
    <w:rsid w:val="00D91A06"/>
    <w:rsid w:val="00D92563"/>
    <w:rsid w:val="00D926FB"/>
    <w:rsid w:val="00D92C19"/>
    <w:rsid w:val="00D93C77"/>
    <w:rsid w:val="00D93E4E"/>
    <w:rsid w:val="00D942ED"/>
    <w:rsid w:val="00D9455B"/>
    <w:rsid w:val="00D946CF"/>
    <w:rsid w:val="00D94D02"/>
    <w:rsid w:val="00D96A2B"/>
    <w:rsid w:val="00D97884"/>
    <w:rsid w:val="00DA1B78"/>
    <w:rsid w:val="00DA2490"/>
    <w:rsid w:val="00DA3110"/>
    <w:rsid w:val="00DA4128"/>
    <w:rsid w:val="00DA4955"/>
    <w:rsid w:val="00DA5831"/>
    <w:rsid w:val="00DA5B24"/>
    <w:rsid w:val="00DA6010"/>
    <w:rsid w:val="00DA61E8"/>
    <w:rsid w:val="00DA7827"/>
    <w:rsid w:val="00DA7913"/>
    <w:rsid w:val="00DB1FCA"/>
    <w:rsid w:val="00DB2137"/>
    <w:rsid w:val="00DB2AC4"/>
    <w:rsid w:val="00DB4BD8"/>
    <w:rsid w:val="00DB67F8"/>
    <w:rsid w:val="00DB799A"/>
    <w:rsid w:val="00DC04A3"/>
    <w:rsid w:val="00DC0961"/>
    <w:rsid w:val="00DC0A10"/>
    <w:rsid w:val="00DC0E79"/>
    <w:rsid w:val="00DC2E33"/>
    <w:rsid w:val="00DC3B55"/>
    <w:rsid w:val="00DC3F63"/>
    <w:rsid w:val="00DC41DF"/>
    <w:rsid w:val="00DC42A1"/>
    <w:rsid w:val="00DC49B4"/>
    <w:rsid w:val="00DC4D23"/>
    <w:rsid w:val="00DC527C"/>
    <w:rsid w:val="00DC52B2"/>
    <w:rsid w:val="00DC57E9"/>
    <w:rsid w:val="00DC68EF"/>
    <w:rsid w:val="00DD02DC"/>
    <w:rsid w:val="00DD0F6A"/>
    <w:rsid w:val="00DD12B9"/>
    <w:rsid w:val="00DD406D"/>
    <w:rsid w:val="00DD473C"/>
    <w:rsid w:val="00DD4AA0"/>
    <w:rsid w:val="00DD51D5"/>
    <w:rsid w:val="00DD591C"/>
    <w:rsid w:val="00DD5FAF"/>
    <w:rsid w:val="00DD609F"/>
    <w:rsid w:val="00DD632F"/>
    <w:rsid w:val="00DD664D"/>
    <w:rsid w:val="00DD6861"/>
    <w:rsid w:val="00DE0970"/>
    <w:rsid w:val="00DE376A"/>
    <w:rsid w:val="00DE3A68"/>
    <w:rsid w:val="00DE5121"/>
    <w:rsid w:val="00DE659C"/>
    <w:rsid w:val="00DE6903"/>
    <w:rsid w:val="00DE7F10"/>
    <w:rsid w:val="00DF0AE8"/>
    <w:rsid w:val="00DF131B"/>
    <w:rsid w:val="00DF1C95"/>
    <w:rsid w:val="00DF226A"/>
    <w:rsid w:val="00DF3645"/>
    <w:rsid w:val="00DF37AD"/>
    <w:rsid w:val="00DF3AAB"/>
    <w:rsid w:val="00DF3FD1"/>
    <w:rsid w:val="00DF4DE5"/>
    <w:rsid w:val="00DF63A6"/>
    <w:rsid w:val="00DF65AD"/>
    <w:rsid w:val="00DF6E7B"/>
    <w:rsid w:val="00DF7648"/>
    <w:rsid w:val="00DF7E15"/>
    <w:rsid w:val="00DF7F8E"/>
    <w:rsid w:val="00E01DCD"/>
    <w:rsid w:val="00E048EE"/>
    <w:rsid w:val="00E0534E"/>
    <w:rsid w:val="00E05F84"/>
    <w:rsid w:val="00E06003"/>
    <w:rsid w:val="00E102AC"/>
    <w:rsid w:val="00E10891"/>
    <w:rsid w:val="00E113D8"/>
    <w:rsid w:val="00E11480"/>
    <w:rsid w:val="00E11C1D"/>
    <w:rsid w:val="00E11EC2"/>
    <w:rsid w:val="00E1231D"/>
    <w:rsid w:val="00E12763"/>
    <w:rsid w:val="00E133E8"/>
    <w:rsid w:val="00E134C3"/>
    <w:rsid w:val="00E15A0C"/>
    <w:rsid w:val="00E15D4B"/>
    <w:rsid w:val="00E161A9"/>
    <w:rsid w:val="00E20206"/>
    <w:rsid w:val="00E208F6"/>
    <w:rsid w:val="00E23A5B"/>
    <w:rsid w:val="00E24296"/>
    <w:rsid w:val="00E2590A"/>
    <w:rsid w:val="00E25D8C"/>
    <w:rsid w:val="00E2647B"/>
    <w:rsid w:val="00E267E0"/>
    <w:rsid w:val="00E275DD"/>
    <w:rsid w:val="00E278F2"/>
    <w:rsid w:val="00E30230"/>
    <w:rsid w:val="00E309A8"/>
    <w:rsid w:val="00E3162E"/>
    <w:rsid w:val="00E3235E"/>
    <w:rsid w:val="00E34452"/>
    <w:rsid w:val="00E351C8"/>
    <w:rsid w:val="00E35692"/>
    <w:rsid w:val="00E36B96"/>
    <w:rsid w:val="00E36E86"/>
    <w:rsid w:val="00E374F4"/>
    <w:rsid w:val="00E37802"/>
    <w:rsid w:val="00E37D64"/>
    <w:rsid w:val="00E37D7D"/>
    <w:rsid w:val="00E4006B"/>
    <w:rsid w:val="00E403CD"/>
    <w:rsid w:val="00E40F0E"/>
    <w:rsid w:val="00E429B5"/>
    <w:rsid w:val="00E42E72"/>
    <w:rsid w:val="00E43CB5"/>
    <w:rsid w:val="00E44578"/>
    <w:rsid w:val="00E4552B"/>
    <w:rsid w:val="00E45BC1"/>
    <w:rsid w:val="00E510F8"/>
    <w:rsid w:val="00E51600"/>
    <w:rsid w:val="00E51C74"/>
    <w:rsid w:val="00E525EB"/>
    <w:rsid w:val="00E52649"/>
    <w:rsid w:val="00E52AC6"/>
    <w:rsid w:val="00E54072"/>
    <w:rsid w:val="00E54088"/>
    <w:rsid w:val="00E5462A"/>
    <w:rsid w:val="00E546C7"/>
    <w:rsid w:val="00E54B19"/>
    <w:rsid w:val="00E55FA3"/>
    <w:rsid w:val="00E576E8"/>
    <w:rsid w:val="00E61447"/>
    <w:rsid w:val="00E61A90"/>
    <w:rsid w:val="00E61C24"/>
    <w:rsid w:val="00E620AD"/>
    <w:rsid w:val="00E625A8"/>
    <w:rsid w:val="00E634BC"/>
    <w:rsid w:val="00E65EE2"/>
    <w:rsid w:val="00E67321"/>
    <w:rsid w:val="00E67667"/>
    <w:rsid w:val="00E6783A"/>
    <w:rsid w:val="00E7002B"/>
    <w:rsid w:val="00E70D17"/>
    <w:rsid w:val="00E714E4"/>
    <w:rsid w:val="00E716E7"/>
    <w:rsid w:val="00E73051"/>
    <w:rsid w:val="00E7349C"/>
    <w:rsid w:val="00E73814"/>
    <w:rsid w:val="00E73C8B"/>
    <w:rsid w:val="00E752C7"/>
    <w:rsid w:val="00E75513"/>
    <w:rsid w:val="00E77825"/>
    <w:rsid w:val="00E800AF"/>
    <w:rsid w:val="00E80111"/>
    <w:rsid w:val="00E80AD4"/>
    <w:rsid w:val="00E80E20"/>
    <w:rsid w:val="00E82245"/>
    <w:rsid w:val="00E85596"/>
    <w:rsid w:val="00E87613"/>
    <w:rsid w:val="00E876C5"/>
    <w:rsid w:val="00E87BC4"/>
    <w:rsid w:val="00E90CA8"/>
    <w:rsid w:val="00E919E4"/>
    <w:rsid w:val="00E92F09"/>
    <w:rsid w:val="00E932F3"/>
    <w:rsid w:val="00E94EDE"/>
    <w:rsid w:val="00EA0F6E"/>
    <w:rsid w:val="00EA118E"/>
    <w:rsid w:val="00EA1FBA"/>
    <w:rsid w:val="00EA308D"/>
    <w:rsid w:val="00EA3E67"/>
    <w:rsid w:val="00EA445F"/>
    <w:rsid w:val="00EA4779"/>
    <w:rsid w:val="00EA67C5"/>
    <w:rsid w:val="00EA6F34"/>
    <w:rsid w:val="00EA7DB7"/>
    <w:rsid w:val="00EB120C"/>
    <w:rsid w:val="00EB2560"/>
    <w:rsid w:val="00EB4D11"/>
    <w:rsid w:val="00EB4F64"/>
    <w:rsid w:val="00EB54C0"/>
    <w:rsid w:val="00EB64AE"/>
    <w:rsid w:val="00EB7C7D"/>
    <w:rsid w:val="00EB7F9F"/>
    <w:rsid w:val="00EC00F1"/>
    <w:rsid w:val="00EC1549"/>
    <w:rsid w:val="00EC2096"/>
    <w:rsid w:val="00EC23EC"/>
    <w:rsid w:val="00EC2EF8"/>
    <w:rsid w:val="00EC35CC"/>
    <w:rsid w:val="00EC5DEF"/>
    <w:rsid w:val="00EC76D9"/>
    <w:rsid w:val="00ED034D"/>
    <w:rsid w:val="00ED07D2"/>
    <w:rsid w:val="00ED2EAD"/>
    <w:rsid w:val="00ED323B"/>
    <w:rsid w:val="00ED3278"/>
    <w:rsid w:val="00ED4139"/>
    <w:rsid w:val="00ED511D"/>
    <w:rsid w:val="00ED5531"/>
    <w:rsid w:val="00ED760A"/>
    <w:rsid w:val="00ED7B79"/>
    <w:rsid w:val="00ED7FAF"/>
    <w:rsid w:val="00EE3257"/>
    <w:rsid w:val="00EE43CC"/>
    <w:rsid w:val="00EE50BE"/>
    <w:rsid w:val="00EE57EF"/>
    <w:rsid w:val="00EE6DFC"/>
    <w:rsid w:val="00EE7159"/>
    <w:rsid w:val="00EF0D38"/>
    <w:rsid w:val="00EF144C"/>
    <w:rsid w:val="00EF17BE"/>
    <w:rsid w:val="00EF1EF6"/>
    <w:rsid w:val="00EF26CD"/>
    <w:rsid w:val="00EF2CBA"/>
    <w:rsid w:val="00EF389E"/>
    <w:rsid w:val="00EF3C19"/>
    <w:rsid w:val="00EF3C71"/>
    <w:rsid w:val="00EF4BFA"/>
    <w:rsid w:val="00EF50B3"/>
    <w:rsid w:val="00EF5FA8"/>
    <w:rsid w:val="00EF6888"/>
    <w:rsid w:val="00F01808"/>
    <w:rsid w:val="00F02AE2"/>
    <w:rsid w:val="00F03A10"/>
    <w:rsid w:val="00F03CFD"/>
    <w:rsid w:val="00F03FC7"/>
    <w:rsid w:val="00F04AF4"/>
    <w:rsid w:val="00F05008"/>
    <w:rsid w:val="00F05052"/>
    <w:rsid w:val="00F05D49"/>
    <w:rsid w:val="00F0751A"/>
    <w:rsid w:val="00F11E6D"/>
    <w:rsid w:val="00F15666"/>
    <w:rsid w:val="00F15F4F"/>
    <w:rsid w:val="00F16070"/>
    <w:rsid w:val="00F1664B"/>
    <w:rsid w:val="00F16A3A"/>
    <w:rsid w:val="00F2026C"/>
    <w:rsid w:val="00F23E13"/>
    <w:rsid w:val="00F2449C"/>
    <w:rsid w:val="00F24513"/>
    <w:rsid w:val="00F25640"/>
    <w:rsid w:val="00F26FA8"/>
    <w:rsid w:val="00F27634"/>
    <w:rsid w:val="00F27794"/>
    <w:rsid w:val="00F278AC"/>
    <w:rsid w:val="00F302B3"/>
    <w:rsid w:val="00F319B6"/>
    <w:rsid w:val="00F32872"/>
    <w:rsid w:val="00F331A1"/>
    <w:rsid w:val="00F33DB1"/>
    <w:rsid w:val="00F343FE"/>
    <w:rsid w:val="00F353EE"/>
    <w:rsid w:val="00F3554F"/>
    <w:rsid w:val="00F40F8F"/>
    <w:rsid w:val="00F41DD0"/>
    <w:rsid w:val="00F420C9"/>
    <w:rsid w:val="00F4288D"/>
    <w:rsid w:val="00F43588"/>
    <w:rsid w:val="00F4414E"/>
    <w:rsid w:val="00F4498F"/>
    <w:rsid w:val="00F45422"/>
    <w:rsid w:val="00F46972"/>
    <w:rsid w:val="00F46CF0"/>
    <w:rsid w:val="00F5025E"/>
    <w:rsid w:val="00F50941"/>
    <w:rsid w:val="00F527C1"/>
    <w:rsid w:val="00F53751"/>
    <w:rsid w:val="00F543C0"/>
    <w:rsid w:val="00F56729"/>
    <w:rsid w:val="00F56DCF"/>
    <w:rsid w:val="00F56F98"/>
    <w:rsid w:val="00F57666"/>
    <w:rsid w:val="00F57986"/>
    <w:rsid w:val="00F57B02"/>
    <w:rsid w:val="00F57F7F"/>
    <w:rsid w:val="00F6080B"/>
    <w:rsid w:val="00F60F9D"/>
    <w:rsid w:val="00F61212"/>
    <w:rsid w:val="00F61676"/>
    <w:rsid w:val="00F6330E"/>
    <w:rsid w:val="00F65390"/>
    <w:rsid w:val="00F65643"/>
    <w:rsid w:val="00F665CF"/>
    <w:rsid w:val="00F67C2A"/>
    <w:rsid w:val="00F70613"/>
    <w:rsid w:val="00F70910"/>
    <w:rsid w:val="00F72C6D"/>
    <w:rsid w:val="00F7314D"/>
    <w:rsid w:val="00F75676"/>
    <w:rsid w:val="00F756DE"/>
    <w:rsid w:val="00F766E9"/>
    <w:rsid w:val="00F8046E"/>
    <w:rsid w:val="00F81011"/>
    <w:rsid w:val="00F82202"/>
    <w:rsid w:val="00F8238A"/>
    <w:rsid w:val="00F8268A"/>
    <w:rsid w:val="00F8297D"/>
    <w:rsid w:val="00F82C2F"/>
    <w:rsid w:val="00F82EED"/>
    <w:rsid w:val="00F83521"/>
    <w:rsid w:val="00F83A2A"/>
    <w:rsid w:val="00F83AB0"/>
    <w:rsid w:val="00F84214"/>
    <w:rsid w:val="00F84328"/>
    <w:rsid w:val="00F84B45"/>
    <w:rsid w:val="00F85254"/>
    <w:rsid w:val="00F85344"/>
    <w:rsid w:val="00F855DF"/>
    <w:rsid w:val="00F86BBE"/>
    <w:rsid w:val="00F879C6"/>
    <w:rsid w:val="00F915F8"/>
    <w:rsid w:val="00F941E3"/>
    <w:rsid w:val="00F94EF1"/>
    <w:rsid w:val="00F95151"/>
    <w:rsid w:val="00F97003"/>
    <w:rsid w:val="00FA0D69"/>
    <w:rsid w:val="00FA1922"/>
    <w:rsid w:val="00FA2F01"/>
    <w:rsid w:val="00FA460B"/>
    <w:rsid w:val="00FA7115"/>
    <w:rsid w:val="00FA79DE"/>
    <w:rsid w:val="00FA7F02"/>
    <w:rsid w:val="00FB009D"/>
    <w:rsid w:val="00FB1196"/>
    <w:rsid w:val="00FB21D7"/>
    <w:rsid w:val="00FB25F9"/>
    <w:rsid w:val="00FB2E6F"/>
    <w:rsid w:val="00FB48D3"/>
    <w:rsid w:val="00FB4BE9"/>
    <w:rsid w:val="00FB7505"/>
    <w:rsid w:val="00FB76D4"/>
    <w:rsid w:val="00FB7751"/>
    <w:rsid w:val="00FC17AE"/>
    <w:rsid w:val="00FC2DA9"/>
    <w:rsid w:val="00FC6367"/>
    <w:rsid w:val="00FC6411"/>
    <w:rsid w:val="00FC6C3C"/>
    <w:rsid w:val="00FC755E"/>
    <w:rsid w:val="00FC796D"/>
    <w:rsid w:val="00FD258C"/>
    <w:rsid w:val="00FD3237"/>
    <w:rsid w:val="00FE0D16"/>
    <w:rsid w:val="00FE18BF"/>
    <w:rsid w:val="00FE3BD9"/>
    <w:rsid w:val="00FE44A4"/>
    <w:rsid w:val="00FE4CAB"/>
    <w:rsid w:val="00FE5991"/>
    <w:rsid w:val="00FE5F29"/>
    <w:rsid w:val="00FE6A6C"/>
    <w:rsid w:val="00FE743D"/>
    <w:rsid w:val="00FE797A"/>
    <w:rsid w:val="00FE7C07"/>
    <w:rsid w:val="00FF00BC"/>
    <w:rsid w:val="00FF04CB"/>
    <w:rsid w:val="00FF1075"/>
    <w:rsid w:val="00FF1871"/>
    <w:rsid w:val="00FF1CA4"/>
    <w:rsid w:val="00FF2199"/>
    <w:rsid w:val="00FF270D"/>
    <w:rsid w:val="00FF2A38"/>
    <w:rsid w:val="00FF2AC6"/>
    <w:rsid w:val="00FF2BDD"/>
    <w:rsid w:val="00FF2FA1"/>
    <w:rsid w:val="00FF3F00"/>
    <w:rsid w:val="00FF6453"/>
    <w:rsid w:val="00FF64B6"/>
    <w:rsid w:val="3A0E6B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3"/>
    <w:basedOn w:val="1"/>
    <w:next w:val="4"/>
    <w:link w:val="31"/>
    <w:qFormat/>
    <w:uiPriority w:val="0"/>
    <w:pPr>
      <w:keepNext/>
      <w:keepLines/>
      <w:spacing w:before="1000" w:after="400"/>
      <w:jc w:val="center"/>
      <w:outlineLvl w:val="2"/>
    </w:pPr>
    <w:rPr>
      <w:rFonts w:ascii="公文小标宋简" w:eastAsia="公文小标宋简"/>
      <w:kern w:val="0"/>
      <w:sz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rPr>
      <w:rFonts w:ascii="Calibri" w:hAnsi="Calibri" w:eastAsia="宋体"/>
      <w:sz w:val="21"/>
      <w:szCs w:val="22"/>
    </w:rPr>
  </w:style>
  <w:style w:type="paragraph" w:styleId="5">
    <w:name w:val="annotation text"/>
    <w:basedOn w:val="1"/>
    <w:link w:val="35"/>
    <w:semiHidden/>
    <w:unhideWhenUsed/>
    <w:uiPriority w:val="99"/>
    <w:pPr>
      <w:jc w:val="left"/>
    </w:pPr>
    <w:rPr>
      <w:rFonts w:ascii="Calibri" w:hAnsi="Calibri" w:eastAsia="宋体"/>
      <w:sz w:val="21"/>
      <w:szCs w:val="22"/>
    </w:rPr>
  </w:style>
  <w:style w:type="paragraph" w:styleId="6">
    <w:name w:val="Body Text"/>
    <w:basedOn w:val="1"/>
    <w:link w:val="45"/>
    <w:uiPriority w:val="0"/>
    <w:pPr>
      <w:adjustRightInd w:val="0"/>
      <w:snapToGrid w:val="0"/>
      <w:jc w:val="center"/>
    </w:pPr>
    <w:rPr>
      <w:rFonts w:ascii="宋体" w:hAnsi="宋体" w:eastAsia="宋体"/>
      <w:b/>
      <w:bCs/>
      <w:color w:val="000000"/>
      <w:sz w:val="28"/>
      <w:szCs w:val="24"/>
    </w:rPr>
  </w:style>
  <w:style w:type="paragraph" w:styleId="7">
    <w:name w:val="Date"/>
    <w:basedOn w:val="1"/>
    <w:next w:val="1"/>
    <w:link w:val="21"/>
    <w:unhideWhenUsed/>
    <w:qFormat/>
    <w:uiPriority w:val="99"/>
    <w:pPr>
      <w:ind w:left="100" w:leftChars="2500"/>
    </w:pPr>
  </w:style>
  <w:style w:type="paragraph" w:styleId="8">
    <w:name w:val="Balloon Text"/>
    <w:basedOn w:val="1"/>
    <w:link w:val="25"/>
    <w:unhideWhenUsed/>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Autospacing="1" w:afterAutospacing="1"/>
      <w:jc w:val="left"/>
    </w:pPr>
    <w:rPr>
      <w:rFonts w:ascii="宋体" w:hAnsi="宋体" w:eastAsia="宋体"/>
      <w:kern w:val="0"/>
      <w:sz w:val="24"/>
      <w:szCs w:val="22"/>
    </w:rPr>
  </w:style>
  <w:style w:type="paragraph" w:styleId="12">
    <w:name w:val="annotation subject"/>
    <w:basedOn w:val="5"/>
    <w:next w:val="5"/>
    <w:link w:val="36"/>
    <w:semiHidden/>
    <w:unhideWhenUsed/>
    <w:uiPriority w:val="99"/>
    <w:rPr>
      <w:b/>
      <w:bCs/>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uiPriority w:val="99"/>
    <w:rPr>
      <w:color w:val="800080"/>
      <w:u w:val="single"/>
    </w:rPr>
  </w:style>
  <w:style w:type="character" w:styleId="19">
    <w:name w:val="Hyperlink"/>
    <w:basedOn w:val="15"/>
    <w:unhideWhenUsed/>
    <w:qFormat/>
    <w:uiPriority w:val="99"/>
    <w:rPr>
      <w:color w:val="0000FF" w:themeColor="hyperlink"/>
      <w:u w:val="single"/>
    </w:rPr>
  </w:style>
  <w:style w:type="character" w:styleId="20">
    <w:name w:val="annotation reference"/>
    <w:basedOn w:val="15"/>
    <w:semiHidden/>
    <w:unhideWhenUsed/>
    <w:uiPriority w:val="99"/>
    <w:rPr>
      <w:sz w:val="21"/>
      <w:szCs w:val="21"/>
    </w:rPr>
  </w:style>
  <w:style w:type="character" w:customStyle="1" w:styleId="21">
    <w:name w:val="日期 Char"/>
    <w:basedOn w:val="15"/>
    <w:link w:val="7"/>
    <w:semiHidden/>
    <w:uiPriority w:val="99"/>
    <w:rPr>
      <w:rFonts w:ascii="Times New Roman" w:hAnsi="Times New Roman" w:eastAsia="仿宋_GB2312" w:cs="Times New Roman"/>
      <w:sz w:val="32"/>
      <w:szCs w:val="20"/>
    </w:rPr>
  </w:style>
  <w:style w:type="character" w:customStyle="1" w:styleId="22">
    <w:name w:val="页眉 Char"/>
    <w:basedOn w:val="15"/>
    <w:link w:val="10"/>
    <w:uiPriority w:val="99"/>
    <w:rPr>
      <w:rFonts w:ascii="Times New Roman" w:hAnsi="Times New Roman" w:eastAsia="仿宋_GB2312" w:cs="Times New Roman"/>
      <w:sz w:val="18"/>
      <w:szCs w:val="18"/>
    </w:rPr>
  </w:style>
  <w:style w:type="character" w:customStyle="1" w:styleId="23">
    <w:name w:val="页脚 Char"/>
    <w:basedOn w:val="15"/>
    <w:link w:val="9"/>
    <w:uiPriority w:val="99"/>
    <w:rPr>
      <w:rFonts w:ascii="Times New Roman" w:hAnsi="Times New Roman" w:eastAsia="仿宋_GB2312" w:cs="Times New Roman"/>
      <w:sz w:val="18"/>
      <w:szCs w:val="18"/>
    </w:rPr>
  </w:style>
  <w:style w:type="paragraph" w:styleId="24">
    <w:name w:val="List Paragraph"/>
    <w:basedOn w:val="1"/>
    <w:qFormat/>
    <w:uiPriority w:val="34"/>
    <w:pPr>
      <w:ind w:firstLine="420" w:firstLineChars="200"/>
    </w:pPr>
  </w:style>
  <w:style w:type="character" w:customStyle="1" w:styleId="25">
    <w:name w:val="批注框文本 Char"/>
    <w:basedOn w:val="15"/>
    <w:link w:val="8"/>
    <w:uiPriority w:val="99"/>
    <w:rPr>
      <w:rFonts w:ascii="Times New Roman" w:hAnsi="Times New Roman" w:eastAsia="仿宋_GB2312" w:cs="Times New Roman"/>
      <w:sz w:val="18"/>
      <w:szCs w:val="18"/>
    </w:rPr>
  </w:style>
  <w:style w:type="paragraph" w:customStyle="1" w:styleId="26">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customStyle="1" w:styleId="27">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列出段落1"/>
    <w:basedOn w:val="1"/>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30">
    <w:name w:val="标题 1 Char"/>
    <w:basedOn w:val="15"/>
    <w:link w:val="2"/>
    <w:uiPriority w:val="9"/>
    <w:rPr>
      <w:rFonts w:ascii="Calibri" w:hAnsi="Calibri" w:eastAsia="宋体" w:cs="Times New Roman"/>
      <w:b/>
      <w:bCs/>
      <w:kern w:val="44"/>
      <w:sz w:val="44"/>
      <w:szCs w:val="44"/>
    </w:rPr>
  </w:style>
  <w:style w:type="character" w:customStyle="1" w:styleId="31">
    <w:name w:val="标题 3 Char"/>
    <w:basedOn w:val="15"/>
    <w:link w:val="3"/>
    <w:uiPriority w:val="0"/>
    <w:rPr>
      <w:rFonts w:ascii="公文小标宋简" w:hAnsi="Times New Roman" w:eastAsia="公文小标宋简" w:cs="Times New Roman"/>
      <w:kern w:val="0"/>
      <w:sz w:val="44"/>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p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列出段落2"/>
    <w:basedOn w:val="1"/>
    <w:uiPriority w:val="0"/>
    <w:pPr>
      <w:ind w:firstLine="420" w:firstLineChars="200"/>
    </w:pPr>
    <w:rPr>
      <w:rFonts w:ascii="Calibri" w:hAnsi="Calibri" w:eastAsia="宋体"/>
      <w:sz w:val="21"/>
      <w:szCs w:val="22"/>
    </w:rPr>
  </w:style>
  <w:style w:type="character" w:customStyle="1" w:styleId="35">
    <w:name w:val="批注文字 Char"/>
    <w:basedOn w:val="15"/>
    <w:link w:val="5"/>
    <w:semiHidden/>
    <w:uiPriority w:val="99"/>
    <w:rPr>
      <w:rFonts w:ascii="Calibri" w:hAnsi="Calibri" w:eastAsia="宋体" w:cs="Times New Roman"/>
    </w:rPr>
  </w:style>
  <w:style w:type="character" w:customStyle="1" w:styleId="36">
    <w:name w:val="批注主题 Char"/>
    <w:basedOn w:val="35"/>
    <w:link w:val="12"/>
    <w:semiHidden/>
    <w:uiPriority w:val="99"/>
    <w:rPr>
      <w:b/>
      <w:bCs/>
    </w:rPr>
  </w:style>
  <w:style w:type="paragraph" w:customStyle="1" w:styleId="37">
    <w:name w:val="xl65"/>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9"/>
      <w:szCs w:val="19"/>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4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4">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character" w:customStyle="1" w:styleId="45">
    <w:name w:val="正文文本 Char"/>
    <w:basedOn w:val="15"/>
    <w:link w:val="6"/>
    <w:qFormat/>
    <w:uiPriority w:val="0"/>
    <w:rPr>
      <w:rFonts w:ascii="宋体" w:hAnsi="宋体" w:eastAsia="宋体" w:cs="Times New Roman"/>
      <w:b/>
      <w:bCs/>
      <w:color w:val="000000"/>
      <w:sz w:val="28"/>
      <w:szCs w:val="24"/>
    </w:rPr>
  </w:style>
  <w:style w:type="character" w:customStyle="1" w:styleId="46">
    <w:name w:val="标题 1 字符"/>
    <w:qFormat/>
    <w:uiPriority w:val="9"/>
    <w:rPr>
      <w:rFonts w:ascii="Calibri" w:hAnsi="Calibri"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3848</Words>
  <Characters>222</Characters>
  <Lines>11</Lines>
  <Paragraphs>59</Paragraphs>
  <TotalTime>217</TotalTime>
  <ScaleCrop>false</ScaleCrop>
  <LinksUpToDate>false</LinksUpToDate>
  <CharactersWithSpaces>4011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2023-06-19T12:38:00Z</dcterms:created>
  <dc:creator>贺金龙</dc:creator>
  <cp:lastModifiedBy>刘春风</cp:lastModifiedBy>
  <cp:lastPrinted>2023-10-08T08:24:00Z</cp:lastPrinted>
  <dcterms:modified xsi:type="dcterms:W3CDTF">2023-12-21T02:01:20Z</dcterms:modified>
  <cp:revision>670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2CF1251C70F8484B9AE201AE5A04055B_12</vt:lpwstr>
  </property>
</Properties>
</file>